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579452C2" w:rsidR="00700EF5" w:rsidRPr="00CE0424" w:rsidRDefault="00700EF5" w:rsidP="00700EF5">
      <w:pPr>
        <w:pStyle w:val="3GPPHeader"/>
        <w:spacing w:after="60"/>
        <w:rPr>
          <w:sz w:val="32"/>
          <w:szCs w:val="32"/>
          <w:highlight w:val="yellow"/>
        </w:rPr>
      </w:pPr>
      <w:r w:rsidRPr="00CE0424">
        <w:t>3GPP TSG-RAN WG</w:t>
      </w:r>
      <w:r>
        <w:t>2</w:t>
      </w:r>
      <w:r w:rsidR="009F30D1">
        <w:t>#10</w:t>
      </w:r>
      <w:r w:rsidR="00D718A8">
        <w:t>7</w:t>
      </w:r>
      <w:r w:rsidR="004B31C9">
        <w:t>bis</w:t>
      </w:r>
      <w:r w:rsidRPr="00CE0424">
        <w:tab/>
      </w:r>
      <w:r w:rsidR="00ED0B6E" w:rsidRPr="00ED0B6E">
        <w:rPr>
          <w:sz w:val="32"/>
          <w:szCs w:val="32"/>
        </w:rPr>
        <w:t>R2-1912547</w:t>
      </w:r>
    </w:p>
    <w:p w14:paraId="61BE6F18" w14:textId="733008B8" w:rsidR="00700EF5" w:rsidRPr="00CE0424" w:rsidRDefault="004B31C9" w:rsidP="00700EF5">
      <w:pPr>
        <w:pStyle w:val="3GPPHeader"/>
      </w:pPr>
      <w:r w:rsidRPr="001A16A4">
        <w:t>Chongqing, China, 14</w:t>
      </w:r>
      <w:r w:rsidRPr="001A16A4">
        <w:rPr>
          <w:vertAlign w:val="superscript"/>
        </w:rPr>
        <w:t>th</w:t>
      </w:r>
      <w:r w:rsidRPr="001A16A4">
        <w:t xml:space="preserve"> – 18</w:t>
      </w:r>
      <w:r w:rsidRPr="001A16A4">
        <w:rPr>
          <w:vertAlign w:val="superscript"/>
        </w:rPr>
        <w:t>th</w:t>
      </w:r>
      <w:r w:rsidRPr="001A16A4">
        <w:t xml:space="preserve"> October</w:t>
      </w:r>
      <w:r w:rsidR="00810D66">
        <w:rPr>
          <w:noProof/>
        </w:rPr>
        <w:t xml:space="preserve"> 2019</w:t>
      </w:r>
      <w:r w:rsidR="00646360">
        <w:tab/>
      </w:r>
    </w:p>
    <w:p w14:paraId="61B8CD33" w14:textId="77777777" w:rsidR="00E90E49" w:rsidRPr="00CE0424" w:rsidRDefault="00E90E49" w:rsidP="00357380">
      <w:pPr>
        <w:pStyle w:val="3GPPHeader"/>
      </w:pPr>
    </w:p>
    <w:p w14:paraId="09A5036F" w14:textId="60452168" w:rsidR="00E90E49" w:rsidRPr="00A17F77" w:rsidRDefault="00E90E49" w:rsidP="00311702">
      <w:pPr>
        <w:pStyle w:val="3GPPHeader"/>
        <w:rPr>
          <w:sz w:val="22"/>
          <w:szCs w:val="22"/>
          <w:lang w:val="en-US"/>
        </w:rPr>
      </w:pPr>
      <w:r w:rsidRPr="00A17F77">
        <w:rPr>
          <w:sz w:val="22"/>
          <w:szCs w:val="22"/>
          <w:lang w:val="en-US"/>
        </w:rPr>
        <w:t>Agenda Item:</w:t>
      </w:r>
      <w:r w:rsidRPr="00A17F77">
        <w:rPr>
          <w:sz w:val="22"/>
          <w:szCs w:val="22"/>
          <w:lang w:val="en-US"/>
        </w:rPr>
        <w:tab/>
      </w:r>
      <w:r w:rsidR="00ED0B6E">
        <w:rPr>
          <w:sz w:val="22"/>
          <w:szCs w:val="22"/>
          <w:lang w:val="en-US"/>
        </w:rPr>
        <w:t>6.10.3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2B99DA84" w:rsidR="00E90E49" w:rsidRPr="00CE0424" w:rsidRDefault="003D3C45" w:rsidP="00311702">
      <w:pPr>
        <w:pStyle w:val="3GPPHeader"/>
        <w:rPr>
          <w:sz w:val="22"/>
          <w:szCs w:val="22"/>
        </w:rPr>
      </w:pPr>
      <w:r>
        <w:rPr>
          <w:sz w:val="22"/>
          <w:szCs w:val="22"/>
        </w:rPr>
        <w:t>Title:</w:t>
      </w:r>
      <w:r w:rsidR="00E90E49" w:rsidRPr="00CE0424">
        <w:rPr>
          <w:sz w:val="22"/>
          <w:szCs w:val="22"/>
        </w:rPr>
        <w:tab/>
      </w:r>
      <w:r w:rsidR="00ED0B6E" w:rsidRPr="00ED0B6E">
        <w:rPr>
          <w:sz w:val="22"/>
          <w:szCs w:val="22"/>
        </w:rPr>
        <w:t xml:space="preserve">On further aspects of early measurement </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0450524F" w:rsidR="00C24345" w:rsidRPr="007C46AC" w:rsidRDefault="00E90E49" w:rsidP="00A2052C">
      <w:pPr>
        <w:pStyle w:val="Heading1"/>
      </w:pPr>
      <w:r w:rsidRPr="00CE0424">
        <w:t>Int</w:t>
      </w:r>
      <w:r w:rsidRPr="007C46AC">
        <w:t>roduction</w:t>
      </w:r>
      <w:r w:rsidR="00DA51B1">
        <w:t xml:space="preserve"> (connected mode measurements initiation)</w:t>
      </w:r>
    </w:p>
    <w:p w14:paraId="79098EAB" w14:textId="5D86E5DE" w:rsidR="007434A6" w:rsidRPr="00D6384F" w:rsidRDefault="007434A6" w:rsidP="007434A6">
      <w:pPr>
        <w:pStyle w:val="BodyText"/>
      </w:pPr>
      <w:r w:rsidRPr="0079642F">
        <w:t>In RAN2#105</w:t>
      </w:r>
      <w:r>
        <w:t xml:space="preserve">bis </w:t>
      </w:r>
      <w:r w:rsidRPr="0079642F">
        <w:t>meeting, it has been agreed</w:t>
      </w:r>
      <w:r>
        <w:t xml:space="preserve"> to adopt the rel-15 LTE </w:t>
      </w:r>
      <w:proofErr w:type="spellStart"/>
      <w:r>
        <w:t>euCA</w:t>
      </w:r>
      <w:proofErr w:type="spellEnd"/>
      <w:r>
        <w:t xml:space="preserve"> signalling for early measurement signalling for NR, and it has also been agreed to support an enhanced signalling where the network can request early measurements in </w:t>
      </w:r>
      <w:proofErr w:type="gramStart"/>
      <w:r>
        <w:t>msg4</w:t>
      </w:r>
      <w:proofErr w:type="gramEnd"/>
      <w:r>
        <w:t xml:space="preserve"> and UE reports the measurements in msg5. </w:t>
      </w:r>
    </w:p>
    <w:p w14:paraId="72AC4385" w14:textId="08C6EF27" w:rsidR="004A6B38" w:rsidRPr="00D7684D" w:rsidRDefault="007434A6" w:rsidP="007434A6">
      <w:pPr>
        <w:pStyle w:val="BodyText"/>
      </w:pPr>
      <w:r>
        <w:t>In this contribution, we address scenarios where the early measurements are not available (e.g. out of date, not configured, etc.)</w:t>
      </w:r>
      <w:r w:rsidR="004A6B38">
        <w:t>.</w:t>
      </w:r>
    </w:p>
    <w:p w14:paraId="3BFC8065" w14:textId="541B724B" w:rsidR="00F625BC" w:rsidRDefault="00F625BC" w:rsidP="004103C9">
      <w:pPr>
        <w:pStyle w:val="Heading1"/>
      </w:pPr>
      <w:bookmarkStart w:id="0" w:name="_Ref528173454"/>
      <w:bookmarkStart w:id="1" w:name="_Ref525647665"/>
      <w:r>
        <w:t>Discussion</w:t>
      </w:r>
      <w:bookmarkEnd w:id="0"/>
    </w:p>
    <w:bookmarkEnd w:id="1"/>
    <w:p w14:paraId="7D0F6A89" w14:textId="77777777" w:rsidR="007434A6" w:rsidRDefault="007434A6" w:rsidP="007434A6">
      <w:pPr>
        <w:pStyle w:val="IvDInstructiontext"/>
        <w:rPr>
          <w:rStyle w:val="BodyTextChar"/>
          <w:i w:val="0"/>
          <w:color w:val="auto"/>
          <w:sz w:val="20"/>
          <w:szCs w:val="20"/>
        </w:rPr>
      </w:pPr>
      <w:r>
        <w:rPr>
          <w:rStyle w:val="BodyTextChar"/>
          <w:i w:val="0"/>
          <w:color w:val="auto"/>
          <w:sz w:val="20"/>
          <w:szCs w:val="20"/>
        </w:rPr>
        <w:t xml:space="preserve">As discussed in email discussion ‘[106#36] </w:t>
      </w:r>
      <w:r w:rsidRPr="001F4C0B">
        <w:rPr>
          <w:rStyle w:val="BodyTextChar"/>
          <w:i w:val="0"/>
          <w:color w:val="auto"/>
          <w:sz w:val="20"/>
          <w:szCs w:val="20"/>
        </w:rPr>
        <w:t>[NR/</w:t>
      </w:r>
      <w:proofErr w:type="spellStart"/>
      <w:r w:rsidRPr="001F4C0B">
        <w:rPr>
          <w:rStyle w:val="BodyTextChar"/>
          <w:i w:val="0"/>
          <w:color w:val="auto"/>
          <w:sz w:val="20"/>
          <w:szCs w:val="20"/>
        </w:rPr>
        <w:t>eCA</w:t>
      </w:r>
      <w:proofErr w:type="spellEnd"/>
      <w:r w:rsidRPr="001F4C0B">
        <w:rPr>
          <w:rStyle w:val="BodyTextChar"/>
          <w:i w:val="0"/>
          <w:color w:val="auto"/>
          <w:sz w:val="20"/>
          <w:szCs w:val="20"/>
        </w:rPr>
        <w:t>-DC]: measurement and reporting configuration</w:t>
      </w:r>
      <w:r>
        <w:rPr>
          <w:rStyle w:val="BodyTextChar"/>
          <w:i w:val="0"/>
          <w:color w:val="auto"/>
          <w:sz w:val="20"/>
          <w:szCs w:val="20"/>
        </w:rPr>
        <w:t xml:space="preserve"> (Qualcomm)’</w:t>
      </w:r>
      <w:r w:rsidRPr="00305B08">
        <w:rPr>
          <w:rStyle w:val="BodyTextChar"/>
          <w:i w:val="0"/>
          <w:color w:val="auto"/>
          <w:sz w:val="20"/>
          <w:szCs w:val="20"/>
        </w:rPr>
        <w:t>, th</w:t>
      </w:r>
      <w:r>
        <w:rPr>
          <w:rStyle w:val="BodyTextChar"/>
          <w:i w:val="0"/>
          <w:color w:val="auto"/>
          <w:sz w:val="20"/>
          <w:szCs w:val="20"/>
        </w:rPr>
        <w:t xml:space="preserve">ere are some issues regarding out of date early measurements. Adopting the proposed mechanisms therein (or other similar alternatives) will ensure the network will not try to configure the UE with CA/DC based with out of date measurements (or the UE will not even send the out of date measurements). In that case, early measurements will not be available, and network may not be able to configure the UE with CA/DC until the UE sends a measurement report according to connected mode measurement configurations. </w:t>
      </w:r>
    </w:p>
    <w:p w14:paraId="53770BEB" w14:textId="77777777" w:rsidR="007434A6" w:rsidRDefault="007434A6" w:rsidP="007434A6">
      <w:pPr>
        <w:pStyle w:val="IvDInstructiontext"/>
        <w:rPr>
          <w:rStyle w:val="BodyTextChar"/>
          <w:i w:val="0"/>
          <w:color w:val="auto"/>
          <w:sz w:val="20"/>
          <w:szCs w:val="20"/>
        </w:rPr>
      </w:pPr>
      <w:r>
        <w:rPr>
          <w:rStyle w:val="BodyTextChar"/>
          <w:i w:val="0"/>
          <w:color w:val="auto"/>
          <w:sz w:val="20"/>
          <w:szCs w:val="20"/>
        </w:rPr>
        <w:t xml:space="preserve">In the cases like just discussed where early measurements are out of date, or the UE was not configured with idle measurements to begin with, it will be beneficial to reduce the time before connected mode measurement results become available at the network. </w:t>
      </w:r>
    </w:p>
    <w:p w14:paraId="191123D8" w14:textId="77777777" w:rsidR="007434A6" w:rsidRDefault="007434A6" w:rsidP="007434A6">
      <w:pPr>
        <w:pStyle w:val="Observation"/>
        <w:numPr>
          <w:ilvl w:val="0"/>
          <w:numId w:val="0"/>
        </w:numPr>
        <w:ind w:left="1701"/>
      </w:pPr>
    </w:p>
    <w:p w14:paraId="4198D768" w14:textId="77777777" w:rsidR="007434A6" w:rsidRPr="00B63694" w:rsidRDefault="007434A6" w:rsidP="007434A6">
      <w:pPr>
        <w:pStyle w:val="Observation"/>
        <w:ind w:left="1701" w:hanging="1701"/>
        <w:rPr>
          <w:rStyle w:val="BodyTextChar"/>
        </w:rPr>
      </w:pPr>
      <w:bookmarkStart w:id="2" w:name="_Toc16770980"/>
      <w:bookmarkStart w:id="3" w:name="_Toc20828378"/>
      <w:bookmarkStart w:id="4" w:name="_Toc20828533"/>
      <w:bookmarkStart w:id="5" w:name="_Toc20836922"/>
      <w:r>
        <w:t>Early measurements may not be available when the UE resumes a connection even if the network and UE supports them.</w:t>
      </w:r>
      <w:bookmarkEnd w:id="2"/>
      <w:bookmarkEnd w:id="3"/>
      <w:bookmarkEnd w:id="4"/>
      <w:bookmarkEnd w:id="5"/>
    </w:p>
    <w:p w14:paraId="1F8C84A1" w14:textId="77777777" w:rsidR="007434A6" w:rsidRDefault="007434A6" w:rsidP="007434A6">
      <w:pPr>
        <w:pStyle w:val="IvDInstructiontext"/>
        <w:rPr>
          <w:rStyle w:val="BodyTextChar"/>
          <w:i w:val="0"/>
          <w:color w:val="auto"/>
          <w:sz w:val="20"/>
          <w:szCs w:val="20"/>
        </w:rPr>
      </w:pPr>
      <w:r>
        <w:rPr>
          <w:rStyle w:val="BodyTextChar"/>
          <w:i w:val="0"/>
          <w:color w:val="auto"/>
          <w:sz w:val="20"/>
          <w:szCs w:val="20"/>
        </w:rPr>
        <w:t xml:space="preserve">In LTE/NR Rel-15, a UE resuming a connection resumes the connected mode measurements after the reception of the RRCConnectionResume/RRCResume messages. However, there is an opportunity for the UE to resume performing the measurements even before that, as the UE already has the measurement configurations in the UE Inactive AS context. Doing so will reduce the latency by at least 2 radio RTTs (i.e. RACH preamble, RAR, Resume Request, Resume) to start performing measurements, which may be quite valuable for early availability of measurements at the target cell. </w:t>
      </w:r>
    </w:p>
    <w:p w14:paraId="6CC8D1C7" w14:textId="77777777" w:rsidR="007434A6" w:rsidRPr="00012D9D" w:rsidRDefault="007434A6" w:rsidP="007434A6">
      <w:pPr>
        <w:pStyle w:val="IvDInstructiontext"/>
      </w:pPr>
      <w:r>
        <w:rPr>
          <w:rStyle w:val="BodyTextChar"/>
          <w:i w:val="0"/>
          <w:color w:val="auto"/>
          <w:sz w:val="20"/>
          <w:szCs w:val="20"/>
        </w:rPr>
        <w:t xml:space="preserve">The 2 radio RTTs is </w:t>
      </w:r>
      <w:proofErr w:type="gramStart"/>
      <w:r>
        <w:rPr>
          <w:rStyle w:val="BodyTextChar"/>
          <w:i w:val="0"/>
          <w:color w:val="auto"/>
          <w:sz w:val="20"/>
          <w:szCs w:val="20"/>
        </w:rPr>
        <w:t>actually the</w:t>
      </w:r>
      <w:proofErr w:type="gramEnd"/>
      <w:r>
        <w:rPr>
          <w:rStyle w:val="BodyTextChar"/>
          <w:i w:val="0"/>
          <w:color w:val="auto"/>
          <w:sz w:val="20"/>
          <w:szCs w:val="20"/>
        </w:rPr>
        <w:t xml:space="preserve"> lower end of expected performance enhancement, because the RAR may not succeed in just one attempt and in that case, the UE has to do power ramping before that succeeds. Also, tens of milliseconds may elapse, depending on network load and radio conditions, between the sending of the resume request and the reception of the resume message. Thus, resuming the suspended measurement configuration upon the initiation of the connection resumption procedure could make measurement results available to the network tens of milliseconds earlier as compared to the legacy way of starting the measurements </w:t>
      </w:r>
      <w:r w:rsidRPr="00D204E4">
        <w:rPr>
          <w:rStyle w:val="BodyTextChar"/>
          <w:i w:val="0"/>
          <w:color w:val="auto"/>
          <w:sz w:val="20"/>
          <w:szCs w:val="20"/>
        </w:rPr>
        <w:t>only after receiving the resume message.</w:t>
      </w:r>
    </w:p>
    <w:p w14:paraId="6F24AF75" w14:textId="77777777" w:rsidR="007434A6" w:rsidRDefault="007434A6" w:rsidP="007434A6">
      <w:pPr>
        <w:pStyle w:val="Observation"/>
        <w:numPr>
          <w:ilvl w:val="0"/>
          <w:numId w:val="0"/>
        </w:numPr>
        <w:ind w:left="1701"/>
      </w:pPr>
    </w:p>
    <w:p w14:paraId="6D6C188F" w14:textId="77777777" w:rsidR="007434A6" w:rsidRDefault="007434A6" w:rsidP="007434A6">
      <w:pPr>
        <w:pStyle w:val="Observation"/>
        <w:ind w:left="1701" w:hanging="1701"/>
      </w:pPr>
      <w:bookmarkStart w:id="6" w:name="_Toc16770981"/>
      <w:bookmarkStart w:id="7" w:name="_Toc20828379"/>
      <w:bookmarkStart w:id="8" w:name="_Toc20828534"/>
      <w:bookmarkStart w:id="9" w:name="_Toc20836923"/>
      <w:r>
        <w:lastRenderedPageBreak/>
        <w:t>Resuming the suspended (connected mode) measurements on the triggering of the connection resume procedure could considerably reduce the time required to get the first connected mode measurement results.</w:t>
      </w:r>
      <w:bookmarkEnd w:id="6"/>
      <w:bookmarkEnd w:id="7"/>
      <w:bookmarkEnd w:id="8"/>
      <w:bookmarkEnd w:id="9"/>
      <w:r>
        <w:t xml:space="preserve"> </w:t>
      </w:r>
    </w:p>
    <w:p w14:paraId="66F705EE" w14:textId="77777777" w:rsidR="007434A6" w:rsidRDefault="007434A6" w:rsidP="007434A6">
      <w:pPr>
        <w:pStyle w:val="BodyText"/>
      </w:pPr>
      <w:r>
        <w:t>Considering the above, we propose:</w:t>
      </w:r>
    </w:p>
    <w:p w14:paraId="2DAB6F87" w14:textId="77777777" w:rsidR="007434A6" w:rsidRDefault="007434A6" w:rsidP="007434A6">
      <w:pPr>
        <w:pStyle w:val="BodyText"/>
      </w:pPr>
    </w:p>
    <w:p w14:paraId="24E24F62" w14:textId="77777777" w:rsidR="007434A6" w:rsidRDefault="007434A6" w:rsidP="00635BF8">
      <w:pPr>
        <w:pStyle w:val="Proposal"/>
        <w:rPr>
          <w:b w:val="0"/>
          <w:bCs w:val="0"/>
        </w:rPr>
      </w:pPr>
      <w:bookmarkStart w:id="10" w:name="_Toc16770979"/>
      <w:bookmarkStart w:id="11" w:name="_Toc20828381"/>
      <w:bookmarkStart w:id="12" w:name="_Toc20828401"/>
      <w:bookmarkStart w:id="13" w:name="_Toc20828526"/>
      <w:bookmarkStart w:id="14" w:name="_Toc20836981"/>
      <w:r>
        <w:t xml:space="preserve">In both LTE and NR, the UE to resume suspended (connected mode) measurements upon the </w:t>
      </w:r>
      <w:r w:rsidRPr="00E92BCE">
        <w:t>triggering</w:t>
      </w:r>
      <w:r>
        <w:t xml:space="preserve"> of the connection resume procedure.</w:t>
      </w:r>
      <w:bookmarkEnd w:id="10"/>
      <w:bookmarkEnd w:id="11"/>
      <w:bookmarkEnd w:id="12"/>
      <w:bookmarkEnd w:id="13"/>
      <w:bookmarkEnd w:id="14"/>
      <w:r>
        <w:t xml:space="preserve"> </w:t>
      </w:r>
    </w:p>
    <w:p w14:paraId="3C0ADC30" w14:textId="77777777" w:rsidR="00313D00" w:rsidRPr="002372D1" w:rsidRDefault="00313D00" w:rsidP="00946396">
      <w:pPr>
        <w:jc w:val="left"/>
      </w:pPr>
    </w:p>
    <w:p w14:paraId="6542952F" w14:textId="3DD5EE2F" w:rsidR="008E065E" w:rsidRPr="002F6C2F" w:rsidRDefault="00C01F33" w:rsidP="008E065E">
      <w:pPr>
        <w:pStyle w:val="Heading1"/>
      </w:pPr>
      <w:r w:rsidRPr="00CE0424">
        <w:t>Conclusion</w:t>
      </w:r>
      <w:r w:rsidR="00DA51B1">
        <w:t xml:space="preserve"> (connected mode measurements initiation)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bookmarkStart w:id="15" w:name="_Hlk4700416"/>
    <w:p w14:paraId="4CF97E93" w14:textId="77777777" w:rsidR="00635BF8"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0828378" w:history="1">
        <w:r w:rsidR="00635BF8" w:rsidRPr="00B92ADD">
          <w:rPr>
            <w:rStyle w:val="Hyperlink"/>
            <w:noProof/>
            <w:lang w:val="en-US"/>
          </w:rPr>
          <w:t>Observation 1</w:t>
        </w:r>
        <w:r w:rsidR="00635BF8">
          <w:rPr>
            <w:rFonts w:asciiTheme="minorHAnsi" w:eastAsiaTheme="minorEastAsia" w:hAnsiTheme="minorHAnsi" w:cstheme="minorBidi"/>
            <w:b w:val="0"/>
            <w:noProof/>
            <w:sz w:val="22"/>
            <w:szCs w:val="22"/>
            <w:lang w:val="sv-SE" w:eastAsia="sv-SE"/>
          </w:rPr>
          <w:tab/>
        </w:r>
        <w:r w:rsidR="00635BF8" w:rsidRPr="00B92ADD">
          <w:rPr>
            <w:rStyle w:val="Hyperlink"/>
            <w:noProof/>
          </w:rPr>
          <w:t>Early measurements may not be available when the UE resumes a connection even if the network and UE supports them.</w:t>
        </w:r>
      </w:hyperlink>
    </w:p>
    <w:p w14:paraId="1A79A213" w14:textId="77777777" w:rsidR="00635BF8" w:rsidRDefault="00E779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828379" w:history="1">
        <w:r w:rsidR="00635BF8" w:rsidRPr="00B92ADD">
          <w:rPr>
            <w:rStyle w:val="Hyperlink"/>
            <w:noProof/>
            <w:lang w:val="en-US"/>
          </w:rPr>
          <w:t>Observation 2</w:t>
        </w:r>
        <w:r w:rsidR="00635BF8">
          <w:rPr>
            <w:rFonts w:asciiTheme="minorHAnsi" w:eastAsiaTheme="minorEastAsia" w:hAnsiTheme="minorHAnsi" w:cstheme="minorBidi"/>
            <w:b w:val="0"/>
            <w:noProof/>
            <w:sz w:val="22"/>
            <w:szCs w:val="22"/>
            <w:lang w:val="sv-SE" w:eastAsia="sv-SE"/>
          </w:rPr>
          <w:tab/>
        </w:r>
        <w:r w:rsidR="00635BF8" w:rsidRPr="00B92ADD">
          <w:rPr>
            <w:rStyle w:val="Hyperlink"/>
            <w:noProof/>
          </w:rPr>
          <w:t>Resuming the suspended (connected mode) measurements on the triggering of the connection resume procedure could considerably reduce the time required to get the first connected mode measurement results.</w:t>
        </w:r>
      </w:hyperlink>
    </w:p>
    <w:p w14:paraId="322E79AF" w14:textId="222DAAAD"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4D26131" w14:textId="77777777" w:rsidR="00635BF8" w:rsidRPr="003D11C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35BF8">
        <w:t>Proposal 1</w:t>
      </w:r>
      <w:r w:rsidR="00635BF8" w:rsidRPr="003D11C1">
        <w:rPr>
          <w:rFonts w:asciiTheme="minorHAnsi" w:eastAsiaTheme="minorEastAsia" w:hAnsiTheme="minorHAnsi" w:cstheme="minorBidi"/>
          <w:b w:val="0"/>
          <w:sz w:val="22"/>
          <w:lang w:eastAsia="sv-SE"/>
        </w:rPr>
        <w:tab/>
      </w:r>
      <w:r w:rsidR="00635BF8">
        <w:t>In both LTE and NR, the UE to resume suspended (connected mode) measurements upon the triggering of the connection resume procedure.</w:t>
      </w:r>
    </w:p>
    <w:p w14:paraId="282BE507" w14:textId="63CE1A43" w:rsidR="00C01F33" w:rsidRDefault="008E065E" w:rsidP="006E062C">
      <w:pPr>
        <w:rPr>
          <w:b/>
          <w:bCs/>
        </w:rPr>
      </w:pPr>
      <w:r>
        <w:rPr>
          <w:b/>
          <w:bCs/>
        </w:rPr>
        <w:fldChar w:fldCharType="end"/>
      </w:r>
      <w:bookmarkEnd w:id="15"/>
    </w:p>
    <w:p w14:paraId="37147749" w14:textId="512372C7" w:rsidR="00B7459F" w:rsidRDefault="00B7459F" w:rsidP="006E062C">
      <w:pPr>
        <w:rPr>
          <w:b/>
          <w:bCs/>
        </w:rPr>
      </w:pPr>
    </w:p>
    <w:p w14:paraId="3DAE614D" w14:textId="1A25A224" w:rsidR="00B7459F" w:rsidRPr="007C46AC" w:rsidRDefault="00B7459F" w:rsidP="00B7459F">
      <w:pPr>
        <w:pStyle w:val="Heading1"/>
      </w:pPr>
      <w:r w:rsidRPr="00CE0424">
        <w:t>Int</w:t>
      </w:r>
      <w:r w:rsidRPr="007C46AC">
        <w:t>roduction</w:t>
      </w:r>
      <w:r w:rsidR="00DA51B1">
        <w:t xml:space="preserve"> (granular early measurement report request)</w:t>
      </w:r>
    </w:p>
    <w:p w14:paraId="42ABB003" w14:textId="77777777" w:rsidR="00D41F55" w:rsidRDefault="00D41F55" w:rsidP="00D41F55">
      <w:pPr>
        <w:pStyle w:val="BodyText"/>
      </w:pPr>
      <w:r w:rsidRPr="007C46AC">
        <w:t xml:space="preserve">The </w:t>
      </w:r>
      <w:r>
        <w:t xml:space="preserve">latest </w:t>
      </w:r>
      <w:r w:rsidRPr="007C46AC">
        <w:t xml:space="preserve">Work Item Description for DC and CA enhancements </w:t>
      </w:r>
      <w:r>
        <w:t xml:space="preserve">in </w:t>
      </w:r>
      <w:r>
        <w:fldChar w:fldCharType="begin"/>
      </w:r>
      <w:r>
        <w:instrText xml:space="preserve"> REF _Ref12350864 \r \h </w:instrText>
      </w:r>
      <w:r>
        <w:fldChar w:fldCharType="separate"/>
      </w:r>
      <w:r>
        <w:t>[1]</w:t>
      </w:r>
      <w:r>
        <w:fldChar w:fldCharType="end"/>
      </w:r>
      <w:r>
        <w:t xml:space="preserve"> </w:t>
      </w:r>
      <w:r w:rsidRPr="007C46AC">
        <w:t>was approved at the RAN#8</w:t>
      </w:r>
      <w:r>
        <w:t>4</w:t>
      </w:r>
      <w:r w:rsidRPr="007C46AC">
        <w:t xml:space="preserve"> meeting</w:t>
      </w:r>
      <w:r>
        <w:t>, where o</w:t>
      </w:r>
      <w:r w:rsidRPr="007C46AC">
        <w:t>ne of the objectives concern</w:t>
      </w:r>
      <w:r>
        <w:t>s</w:t>
      </w:r>
      <w:r w:rsidRPr="007C46AC">
        <w:t xml:space="preserve"> how to reduce the delay until the setup of DC and/or CA through early measurements</w:t>
      </w:r>
      <w:r>
        <w:t>.</w:t>
      </w:r>
    </w:p>
    <w:p w14:paraId="4F8C4120" w14:textId="77777777" w:rsidR="00D41F55" w:rsidRPr="00B53647" w:rsidRDefault="00D41F55" w:rsidP="00D41F55">
      <w:pPr>
        <w:pStyle w:val="BodyText"/>
      </w:pPr>
      <w:r w:rsidRPr="00B53647">
        <w:t>At the RAN2#105bis meeting the following agreements were reached on early measurement signalling</w:t>
      </w:r>
      <w:r>
        <w:t xml:space="preserve"> and configuration, respectively</w:t>
      </w:r>
      <w:r w:rsidRPr="00B53647">
        <w:t>:</w:t>
      </w:r>
    </w:p>
    <w:p w14:paraId="52AB40E4"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Agreement</w:t>
      </w:r>
    </w:p>
    <w:p w14:paraId="0EE5439F"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1</w:t>
      </w:r>
      <w:r w:rsidRPr="00D6384F">
        <w:tab/>
      </w:r>
      <w:r w:rsidRPr="00C63FA7">
        <w:rPr>
          <w:highlight w:val="yellow"/>
        </w:rPr>
        <w:t xml:space="preserve">For NR IDLE mode, the LTE rel-15 </w:t>
      </w:r>
      <w:proofErr w:type="spellStart"/>
      <w:r w:rsidRPr="00C63FA7">
        <w:rPr>
          <w:highlight w:val="yellow"/>
        </w:rPr>
        <w:t>euCA</w:t>
      </w:r>
      <w:proofErr w:type="spellEnd"/>
      <w:r w:rsidRPr="00C63FA7">
        <w:rPr>
          <w:highlight w:val="yellow"/>
        </w:rPr>
        <w:t xml:space="preserve"> early measurement reporting solution (i.e. via UEInformationRequest and UEInformationResponse like messages) after connection is setup will be supported.</w:t>
      </w:r>
    </w:p>
    <w:p w14:paraId="0C5FE79B"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 xml:space="preserve">For both LTE and NR, sending full idle mode measurements before security activation shall not be allowed. </w:t>
      </w:r>
    </w:p>
    <w:p w14:paraId="5644EBAA"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FFS if some measurement information (detail TBD) related to idle mode measurements can be sent before security activation.</w:t>
      </w:r>
    </w:p>
    <w:p w14:paraId="2D11C81A"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3</w:t>
      </w:r>
      <w:r w:rsidRPr="00D6384F">
        <w:tab/>
        <w:t>SMC and SMC complete messages will not be modified to enable the signalling of early measurements.</w:t>
      </w:r>
    </w:p>
    <w:p w14:paraId="1E366424"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4</w:t>
      </w:r>
      <w:r w:rsidRPr="00D6384F">
        <w:tab/>
        <w:t xml:space="preserve">For both LTE and NR, RAN2 confirm that current specification allow that UEInformationRequest (or equivalent message to be specified in NR) can be sent by the network immediate after Security Mode Command without network having to wait </w:t>
      </w:r>
      <w:proofErr w:type="gramStart"/>
      <w:r w:rsidRPr="00D6384F">
        <w:t>for  Security</w:t>
      </w:r>
      <w:proofErr w:type="gramEnd"/>
      <w:r w:rsidRPr="00D6384F">
        <w:t xml:space="preserve"> Mode Complete (i.e. similar to sending of Reconfiguration after SMC)</w:t>
      </w:r>
    </w:p>
    <w:p w14:paraId="27AC72A0" w14:textId="77777777" w:rsidR="00D41F55" w:rsidRPr="00CF77B6" w:rsidRDefault="00D41F55" w:rsidP="00D41F55">
      <w:pPr>
        <w:pStyle w:val="Doc-text2"/>
        <w:pBdr>
          <w:top w:val="single" w:sz="4" w:space="1" w:color="auto"/>
          <w:left w:val="single" w:sz="4" w:space="4" w:color="auto"/>
          <w:bottom w:val="single" w:sz="4" w:space="1" w:color="auto"/>
          <w:right w:val="single" w:sz="4" w:space="4" w:color="auto"/>
        </w:pBdr>
        <w:ind w:left="726"/>
        <w:rPr>
          <w:highlight w:val="cyan"/>
        </w:rPr>
      </w:pPr>
      <w:r w:rsidRPr="00CF77B6">
        <w:t>5</w:t>
      </w:r>
      <w:r w:rsidRPr="00CF77B6">
        <w:tab/>
      </w:r>
      <w:r w:rsidRPr="00C63FA7">
        <w:rPr>
          <w:highlight w:val="yellow"/>
        </w:rPr>
        <w:t xml:space="preserve">For NR INACTIVE mode, the LTE rel-15 </w:t>
      </w:r>
      <w:proofErr w:type="spellStart"/>
      <w:r w:rsidRPr="00C63FA7">
        <w:rPr>
          <w:highlight w:val="yellow"/>
        </w:rPr>
        <w:t>euCA</w:t>
      </w:r>
      <w:proofErr w:type="spellEnd"/>
      <w:r w:rsidRPr="00C63FA7">
        <w:rPr>
          <w:highlight w:val="yellow"/>
        </w:rPr>
        <w:t xml:space="preserve"> early measurement reporting solution (i.e. via UEInformationRequest and UEInformationResponse like messages) after connection is resumed will be supported.</w:t>
      </w:r>
    </w:p>
    <w:p w14:paraId="1DB62AC9" w14:textId="77777777" w:rsidR="00D41F55" w:rsidRPr="00C63FA7" w:rsidRDefault="00D41F55" w:rsidP="00D41F55">
      <w:pPr>
        <w:pStyle w:val="Doc-text2"/>
        <w:pBdr>
          <w:top w:val="single" w:sz="4" w:space="1" w:color="auto"/>
          <w:left w:val="single" w:sz="4" w:space="4" w:color="auto"/>
          <w:bottom w:val="single" w:sz="4" w:space="1" w:color="auto"/>
          <w:right w:val="single" w:sz="4" w:space="4" w:color="auto"/>
        </w:pBdr>
        <w:ind w:left="726"/>
      </w:pPr>
      <w:r w:rsidRPr="00C63FA7">
        <w:t>6</w:t>
      </w:r>
      <w:r w:rsidRPr="00C63FA7">
        <w:tab/>
      </w:r>
      <w:r w:rsidRPr="00C63FA7">
        <w:rPr>
          <w:highlight w:val="yellow"/>
        </w:rPr>
        <w:t>Sending early measurement report is network controlled</w:t>
      </w:r>
    </w:p>
    <w:p w14:paraId="70941F82" w14:textId="77777777" w:rsidR="00D41F55" w:rsidRPr="00C63FA7" w:rsidRDefault="00D41F55" w:rsidP="00D41F55">
      <w:pPr>
        <w:pStyle w:val="Doc-text2"/>
        <w:pBdr>
          <w:top w:val="single" w:sz="4" w:space="1" w:color="auto"/>
          <w:left w:val="single" w:sz="4" w:space="4" w:color="auto"/>
          <w:bottom w:val="single" w:sz="4" w:space="1" w:color="auto"/>
          <w:right w:val="single" w:sz="4" w:space="4" w:color="auto"/>
        </w:pBdr>
        <w:ind w:left="726"/>
      </w:pPr>
      <w:r w:rsidRPr="00C63FA7">
        <w:t>7</w:t>
      </w:r>
      <w:r w:rsidRPr="00C63FA7">
        <w:tab/>
      </w:r>
      <w:r w:rsidRPr="00C63FA7">
        <w:rPr>
          <w:highlight w:val="yellow"/>
        </w:rPr>
        <w:t>For NR INACTIVE, the network can request early measurement report in RRCResume</w:t>
      </w:r>
      <w:r w:rsidRPr="00C63FA7">
        <w:t xml:space="preserve"> </w:t>
      </w:r>
    </w:p>
    <w:p w14:paraId="7D89AACB" w14:textId="77777777" w:rsidR="00D41F55" w:rsidRPr="00C63FA7" w:rsidRDefault="00D41F55" w:rsidP="00D41F55">
      <w:pPr>
        <w:pStyle w:val="Doc-text2"/>
        <w:pBdr>
          <w:top w:val="single" w:sz="4" w:space="1" w:color="auto"/>
          <w:left w:val="single" w:sz="4" w:space="4" w:color="auto"/>
          <w:bottom w:val="single" w:sz="4" w:space="1" w:color="auto"/>
          <w:right w:val="single" w:sz="4" w:space="4" w:color="auto"/>
        </w:pBdr>
        <w:ind w:left="726"/>
        <w:rPr>
          <w:highlight w:val="yellow"/>
        </w:rPr>
      </w:pPr>
      <w:r w:rsidRPr="00C63FA7">
        <w:t>8</w:t>
      </w:r>
      <w:r w:rsidRPr="00C63FA7">
        <w:tab/>
      </w:r>
      <w:r w:rsidRPr="00C63FA7">
        <w:rPr>
          <w:highlight w:val="yellow"/>
        </w:rPr>
        <w:t xml:space="preserve">For NR INACTIVE, early measurement reporting can be sent in RRCResumeComplete </w:t>
      </w:r>
    </w:p>
    <w:p w14:paraId="256A3598"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C63FA7">
        <w:rPr>
          <w:highlight w:val="yellow"/>
        </w:rPr>
        <w:t>FFS Whether agreements 7 and 8 should be applied to LTE RRCConnectionResume and RRCConnectionResumeComplete message.</w:t>
      </w:r>
    </w:p>
    <w:p w14:paraId="7696C7D4" w14:textId="77777777" w:rsidR="00D41F55" w:rsidRPr="00B53647" w:rsidRDefault="00D41F55" w:rsidP="00D41F55">
      <w:pPr>
        <w:pStyle w:val="BodyText"/>
        <w:rPr>
          <w:highlight w:val="yellow"/>
          <w:lang w:val="x-none"/>
        </w:rPr>
      </w:pPr>
    </w:p>
    <w:p w14:paraId="117D1863"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Agreements</w:t>
      </w:r>
    </w:p>
    <w:p w14:paraId="071D57EC"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NR early measurements can be configured in both NR RRCRelease message and NR system information. </w:t>
      </w:r>
    </w:p>
    <w:p w14:paraId="0BC2B6EE"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FFS: Whether there are differences in the configuration that can be provided by RRCRelease and SI.</w:t>
      </w:r>
    </w:p>
    <w:p w14:paraId="47F072CC"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Introduce some indication about the cell's early measurement support in NR system information.</w:t>
      </w:r>
    </w:p>
    <w:p w14:paraId="6E70C7A2"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 xml:space="preserve">3: </w:t>
      </w:r>
      <w:r w:rsidRPr="00D6384F">
        <w:tab/>
        <w:t>To control the duration of UE performing both IDLE and INACTIVE measurements, a single validity timer (</w:t>
      </w:r>
      <w:proofErr w:type="gramStart"/>
      <w:r w:rsidRPr="00D6384F">
        <w:t>similar to</w:t>
      </w:r>
      <w:proofErr w:type="gramEnd"/>
      <w:r w:rsidRPr="00D6384F">
        <w:t xml:space="preserve"> </w:t>
      </w:r>
      <w:proofErr w:type="spellStart"/>
      <w:r w:rsidRPr="00D6384F">
        <w:t>measIdleDuration</w:t>
      </w:r>
      <w:proofErr w:type="spellEnd"/>
      <w:r w:rsidRPr="00D6384F">
        <w:t xml:space="preserve"> in LTE </w:t>
      </w:r>
      <w:proofErr w:type="spellStart"/>
      <w:r w:rsidRPr="00D6384F">
        <w:t>euCA</w:t>
      </w:r>
      <w:proofErr w:type="spellEnd"/>
      <w:r w:rsidRPr="00D6384F">
        <w:t>) is mandatory indicated only in NR RRCRelease message, i.e. not included in NR SIB.</w:t>
      </w:r>
    </w:p>
    <w:p w14:paraId="77A795A6"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4:</w:t>
      </w:r>
      <w:r w:rsidRPr="00D6384F">
        <w:tab/>
        <w:t>For both IDLE and INACTIVE early measurements, the following IEs can be optionally configured per NR frequency in both NR RRCRelease message and NR SIB:</w:t>
      </w:r>
    </w:p>
    <w:p w14:paraId="7324EE9F"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list of frequencies and optionally cells (</w:t>
      </w:r>
      <w:proofErr w:type="gramStart"/>
      <w:r w:rsidRPr="00D6384F">
        <w:t>similar to</w:t>
      </w:r>
      <w:proofErr w:type="gramEnd"/>
      <w:r w:rsidRPr="00D6384F">
        <w:t xml:space="preserve"> </w:t>
      </w:r>
      <w:proofErr w:type="spellStart"/>
      <w:r w:rsidRPr="00D6384F">
        <w:t>measCellList</w:t>
      </w:r>
      <w:proofErr w:type="spellEnd"/>
      <w:r w:rsidRPr="00D6384F">
        <w:t xml:space="preserve"> in LTE </w:t>
      </w:r>
      <w:proofErr w:type="spellStart"/>
      <w:r w:rsidRPr="00D6384F">
        <w:t>euCA</w:t>
      </w:r>
      <w:proofErr w:type="spellEnd"/>
      <w:r w:rsidRPr="00D6384F">
        <w:t xml:space="preserve">) the UE is required to perform early measurements. </w:t>
      </w:r>
    </w:p>
    <w:p w14:paraId="6AE34A90"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cell quality threshold (</w:t>
      </w:r>
      <w:proofErr w:type="gramStart"/>
      <w:r w:rsidRPr="00D6384F">
        <w:t>similar to</w:t>
      </w:r>
      <w:proofErr w:type="gramEnd"/>
      <w:r w:rsidRPr="00D6384F">
        <w:t xml:space="preserve"> </w:t>
      </w:r>
      <w:proofErr w:type="spellStart"/>
      <w:r w:rsidRPr="00D6384F">
        <w:t>qualityThreshold</w:t>
      </w:r>
      <w:proofErr w:type="spellEnd"/>
      <w:r w:rsidRPr="00D6384F">
        <w:t xml:space="preserve"> in LTE </w:t>
      </w:r>
      <w:proofErr w:type="spellStart"/>
      <w:r w:rsidRPr="00D6384F">
        <w:t>euCA</w:t>
      </w:r>
      <w:proofErr w:type="spellEnd"/>
      <w:r w:rsidRPr="00D6384F">
        <w:t>) the UE is required to report the measurement results only for the cells which met the configured thresholds.</w:t>
      </w:r>
    </w:p>
    <w:p w14:paraId="2CB05972"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FFS: A validity Area (</w:t>
      </w:r>
      <w:proofErr w:type="gramStart"/>
      <w:r w:rsidRPr="00D6384F">
        <w:t>similar to</w:t>
      </w:r>
      <w:proofErr w:type="gramEnd"/>
      <w:r w:rsidRPr="00D6384F">
        <w:t xml:space="preserve"> </w:t>
      </w:r>
      <w:proofErr w:type="spellStart"/>
      <w:r w:rsidRPr="00D6384F">
        <w:t>validityArea</w:t>
      </w:r>
      <w:proofErr w:type="spellEnd"/>
      <w:r w:rsidRPr="00D6384F">
        <w:t xml:space="preserve"> in LTE </w:t>
      </w:r>
      <w:proofErr w:type="spellStart"/>
      <w:r w:rsidRPr="00D6384F">
        <w:t>euCA</w:t>
      </w:r>
      <w:proofErr w:type="spellEnd"/>
      <w:r w:rsidRPr="00D6384F">
        <w:t>) to indicate the list of cells within which UE is required to perform early measurements. If the UE reselects to a cell outside this list, the early measurements are no longer required (same as timer expiry).</w:t>
      </w:r>
    </w:p>
    <w:p w14:paraId="046429E2"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ab/>
        <w:t>o</w:t>
      </w:r>
      <w:r w:rsidRPr="00D6384F">
        <w:tab/>
        <w:t xml:space="preserve">If it is absent, the UE will not have area limitation of early measurements. </w:t>
      </w:r>
    </w:p>
    <w:p w14:paraId="11A770D0"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For SSB based measurements:</w:t>
      </w:r>
    </w:p>
    <w:p w14:paraId="5F9F8765"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5:</w:t>
      </w:r>
      <w:r w:rsidRPr="00D6384F">
        <w:tab/>
        <w:t>For both IDLE and INACTIVE early measurements, SSB frequencies to be measured can be located out of sync raster</w:t>
      </w:r>
    </w:p>
    <w:p w14:paraId="061A1180"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 xml:space="preserve">6: </w:t>
      </w:r>
      <w:r w:rsidRPr="00D6384F">
        <w:tab/>
        <w:t xml:space="preserve">For both IDLE and INACTIVE early measurements, RSRP and RSRQ can be configured as cell and beam measurement quantity. </w:t>
      </w:r>
    </w:p>
    <w:p w14:paraId="311E0CE1"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68E0E21C"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 xml:space="preserve">8: </w:t>
      </w:r>
      <w:r w:rsidRPr="00D6384F">
        <w:tab/>
        <w:t xml:space="preserve">As LTE </w:t>
      </w:r>
      <w:proofErr w:type="spellStart"/>
      <w:r w:rsidRPr="00D6384F">
        <w:t>euCA</w:t>
      </w:r>
      <w:proofErr w:type="spellEnd"/>
      <w:r w:rsidRPr="00D6384F">
        <w:t>, cell / beam SINR is not introduced as measurement quantity in NR early measurement configuration in Rel-16.</w:t>
      </w:r>
    </w:p>
    <w:p w14:paraId="164F4C3A"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For SSB based beam level measurement configurations:</w:t>
      </w:r>
    </w:p>
    <w:p w14:paraId="7B2C10CD"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9</w:t>
      </w:r>
      <w:r w:rsidRPr="00D6384F">
        <w:tab/>
        <w:t>The UE is required to report the beam with the highest measurement quantity</w:t>
      </w:r>
    </w:p>
    <w:p w14:paraId="648D9077"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FFS: Whether additional beams can be reported.</w:t>
      </w:r>
    </w:p>
    <w:p w14:paraId="25EC1925" w14:textId="77777777" w:rsidR="00D41F55" w:rsidRPr="00C63FA7" w:rsidRDefault="00D41F55" w:rsidP="00D41F55">
      <w:pPr>
        <w:pStyle w:val="Doc-text2"/>
        <w:pBdr>
          <w:top w:val="single" w:sz="4" w:space="1" w:color="auto"/>
          <w:left w:val="single" w:sz="4" w:space="4" w:color="auto"/>
          <w:bottom w:val="single" w:sz="4" w:space="1" w:color="auto"/>
          <w:right w:val="single" w:sz="4" w:space="4" w:color="auto"/>
        </w:pBdr>
        <w:ind w:left="726"/>
        <w:rPr>
          <w:highlight w:val="yellow"/>
        </w:rPr>
      </w:pPr>
      <w:r w:rsidRPr="00D6384F">
        <w:t xml:space="preserve">10: </w:t>
      </w:r>
      <w:r w:rsidRPr="00C63FA7">
        <w:rPr>
          <w:highlight w:val="yellow"/>
        </w:rPr>
        <w:t>For both IDLE and INACTIVE early measurements, the UE can be configured with one of the 3 beam reporting types</w:t>
      </w:r>
    </w:p>
    <w:p w14:paraId="6D8D7A34" w14:textId="77777777" w:rsidR="00D41F55" w:rsidRPr="00C63FA7" w:rsidRDefault="00D41F55" w:rsidP="00D41F55">
      <w:pPr>
        <w:pStyle w:val="Doc-text2"/>
        <w:pBdr>
          <w:top w:val="single" w:sz="4" w:space="1" w:color="auto"/>
          <w:left w:val="single" w:sz="4" w:space="4" w:color="auto"/>
          <w:bottom w:val="single" w:sz="4" w:space="1" w:color="auto"/>
          <w:right w:val="single" w:sz="4" w:space="4" w:color="auto"/>
        </w:pBdr>
        <w:ind w:left="726"/>
        <w:rPr>
          <w:highlight w:val="yellow"/>
        </w:rPr>
      </w:pPr>
      <w:r w:rsidRPr="00C63FA7">
        <w:rPr>
          <w:highlight w:val="yellow"/>
        </w:rPr>
        <w:t>1)</w:t>
      </w:r>
      <w:r w:rsidRPr="00C63FA7">
        <w:rPr>
          <w:highlight w:val="yellow"/>
        </w:rPr>
        <w:tab/>
        <w:t xml:space="preserve">No beam reporting; </w:t>
      </w:r>
    </w:p>
    <w:p w14:paraId="67960DF5" w14:textId="77777777" w:rsidR="00D41F55" w:rsidRPr="00C63FA7" w:rsidRDefault="00D41F55" w:rsidP="00D41F55">
      <w:pPr>
        <w:pStyle w:val="Doc-text2"/>
        <w:pBdr>
          <w:top w:val="single" w:sz="4" w:space="1" w:color="auto"/>
          <w:left w:val="single" w:sz="4" w:space="4" w:color="auto"/>
          <w:bottom w:val="single" w:sz="4" w:space="1" w:color="auto"/>
          <w:right w:val="single" w:sz="4" w:space="4" w:color="auto"/>
        </w:pBdr>
        <w:ind w:left="726"/>
        <w:rPr>
          <w:highlight w:val="yellow"/>
        </w:rPr>
      </w:pPr>
      <w:r w:rsidRPr="00C63FA7">
        <w:rPr>
          <w:highlight w:val="yellow"/>
        </w:rPr>
        <w:t>2)</w:t>
      </w:r>
      <w:r w:rsidRPr="00C63FA7">
        <w:rPr>
          <w:highlight w:val="yellow"/>
        </w:rPr>
        <w:tab/>
        <w:t xml:space="preserve">Only beam identifier </w:t>
      </w:r>
    </w:p>
    <w:p w14:paraId="02A24D98"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C63FA7">
        <w:rPr>
          <w:highlight w:val="yellow"/>
        </w:rPr>
        <w:t>3)</w:t>
      </w:r>
      <w:r w:rsidRPr="00C63FA7">
        <w:rPr>
          <w:highlight w:val="yellow"/>
        </w:rPr>
        <w:tab/>
        <w:t>Both beam identifier and quantity</w:t>
      </w:r>
      <w:r w:rsidRPr="00D6384F">
        <w:t xml:space="preserve"> </w:t>
      </w:r>
    </w:p>
    <w:p w14:paraId="27876EAD"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FFS: Whether to support CSI-RS based NR early measurements</w:t>
      </w:r>
    </w:p>
    <w:p w14:paraId="11ADAE02" w14:textId="77777777" w:rsidR="00D41F55" w:rsidRPr="00D6384F" w:rsidRDefault="00D41F55" w:rsidP="00D41F55">
      <w:pPr>
        <w:pStyle w:val="Doc-text2"/>
        <w:pBdr>
          <w:top w:val="single" w:sz="4" w:space="1" w:color="auto"/>
          <w:left w:val="single" w:sz="4" w:space="4" w:color="auto"/>
          <w:bottom w:val="single" w:sz="4" w:space="1" w:color="auto"/>
          <w:right w:val="single" w:sz="4" w:space="4" w:color="auto"/>
        </w:pBdr>
        <w:ind w:left="726"/>
      </w:pPr>
      <w:r w:rsidRPr="00D6384F">
        <w:t xml:space="preserve">11: LTE UE in IDLE mode, IDLE with suspended, and INACTIVE can be configured with NR early measurements to support fast setup of (NG)EN-DC (i.e. </w:t>
      </w:r>
      <w:proofErr w:type="spellStart"/>
      <w:r w:rsidRPr="00D6384F">
        <w:t>euCA</w:t>
      </w:r>
      <w:proofErr w:type="spellEnd"/>
      <w:r w:rsidRPr="00D6384F">
        <w:t xml:space="preserve"> is extended to support NR measurements). Details are FFS</w:t>
      </w:r>
    </w:p>
    <w:p w14:paraId="4EF92DF6" w14:textId="77777777" w:rsidR="00D41F55" w:rsidRDefault="00D41F55" w:rsidP="00D41F55">
      <w:pPr>
        <w:pStyle w:val="BodyText"/>
        <w:rPr>
          <w:highlight w:val="yellow"/>
        </w:rPr>
      </w:pPr>
    </w:p>
    <w:p w14:paraId="486508CA" w14:textId="77777777" w:rsidR="00D41F55" w:rsidRPr="00B53647" w:rsidRDefault="00D41F55" w:rsidP="00D41F55">
      <w:pPr>
        <w:pStyle w:val="BodyText"/>
      </w:pPr>
      <w:r w:rsidRPr="00B53647">
        <w:t>At the RAN2#10</w:t>
      </w:r>
      <w:r>
        <w:t>6</w:t>
      </w:r>
      <w:r w:rsidRPr="00B53647">
        <w:t xml:space="preserve"> meeting the following agreements were reached on early measurements on beam level:</w:t>
      </w:r>
    </w:p>
    <w:p w14:paraId="670EFFBA" w14:textId="77777777" w:rsidR="00D41F55" w:rsidRDefault="00D41F55" w:rsidP="00D41F55">
      <w:pPr>
        <w:pStyle w:val="Doc-text2"/>
        <w:pBdr>
          <w:top w:val="single" w:sz="4" w:space="1" w:color="auto"/>
          <w:left w:val="single" w:sz="4" w:space="4" w:color="auto"/>
          <w:bottom w:val="single" w:sz="4" w:space="1" w:color="auto"/>
          <w:right w:val="single" w:sz="4" w:space="4" w:color="auto"/>
        </w:pBdr>
        <w:ind w:left="726"/>
      </w:pPr>
      <w:r>
        <w:t>Agreement</w:t>
      </w:r>
    </w:p>
    <w:p w14:paraId="45757450" w14:textId="77777777" w:rsidR="00D41F55" w:rsidRDefault="00D41F55" w:rsidP="00D41F55">
      <w:pPr>
        <w:pStyle w:val="Doc-text2"/>
        <w:pBdr>
          <w:top w:val="single" w:sz="4" w:space="1" w:color="auto"/>
          <w:left w:val="single" w:sz="4" w:space="4" w:color="auto"/>
          <w:bottom w:val="single" w:sz="4" w:space="1" w:color="auto"/>
          <w:right w:val="single" w:sz="4" w:space="4" w:color="auto"/>
        </w:pBdr>
        <w:ind w:left="726"/>
      </w:pPr>
      <w:r>
        <w:t>1</w:t>
      </w:r>
      <w:r>
        <w:tab/>
        <w:t>How the UE applies filtering of beam measurements as part of early measurement reporting is left to UE implementation (Up to RAN4 to specify performance requirements for early measurement reporting)</w:t>
      </w:r>
    </w:p>
    <w:p w14:paraId="45FBF090" w14:textId="77777777" w:rsidR="00D41F55" w:rsidRPr="00C63FA7" w:rsidRDefault="00D41F55" w:rsidP="00D41F55">
      <w:pPr>
        <w:pStyle w:val="Doc-text2"/>
        <w:pBdr>
          <w:top w:val="single" w:sz="4" w:space="1" w:color="auto"/>
          <w:left w:val="single" w:sz="4" w:space="4" w:color="auto"/>
          <w:bottom w:val="single" w:sz="4" w:space="1" w:color="auto"/>
          <w:right w:val="single" w:sz="4" w:space="4" w:color="auto"/>
        </w:pBdr>
        <w:ind w:left="726"/>
        <w:rPr>
          <w:highlight w:val="yellow"/>
        </w:rPr>
      </w:pPr>
      <w:r>
        <w:t>2</w:t>
      </w:r>
      <w:r>
        <w:tab/>
      </w:r>
      <w:r w:rsidRPr="00C63FA7">
        <w:rPr>
          <w:highlight w:val="yellow"/>
        </w:rPr>
        <w:t>The UE can report more than one beam measurement. Network can configure whether it wants to receive more than just the best beam</w:t>
      </w:r>
    </w:p>
    <w:p w14:paraId="6D48936F" w14:textId="77777777" w:rsidR="00D41F55" w:rsidRDefault="00D41F55" w:rsidP="00D41F55">
      <w:pPr>
        <w:pStyle w:val="Doc-text2"/>
        <w:pBdr>
          <w:top w:val="single" w:sz="4" w:space="1" w:color="auto"/>
          <w:left w:val="single" w:sz="4" w:space="4" w:color="auto"/>
          <w:bottom w:val="single" w:sz="4" w:space="1" w:color="auto"/>
          <w:right w:val="single" w:sz="4" w:space="4" w:color="auto"/>
        </w:pBdr>
        <w:ind w:left="726"/>
      </w:pPr>
      <w:r w:rsidRPr="00C63FA7">
        <w:rPr>
          <w:highlight w:val="yellow"/>
        </w:rPr>
        <w:t>FFS whether the network can configure max number of beams and a threshold above which beams are reported</w:t>
      </w:r>
    </w:p>
    <w:p w14:paraId="144D0256" w14:textId="77777777" w:rsidR="00D41F55" w:rsidRPr="00B53647" w:rsidRDefault="00D41F55" w:rsidP="00D41F55">
      <w:pPr>
        <w:pStyle w:val="BodyText"/>
        <w:rPr>
          <w:highlight w:val="yellow"/>
          <w:lang w:val="x-none"/>
        </w:rPr>
      </w:pPr>
    </w:p>
    <w:p w14:paraId="695F5E34" w14:textId="77777777" w:rsidR="00D41F55" w:rsidRPr="00CF77B6" w:rsidRDefault="00D41F55" w:rsidP="00D41F55">
      <w:pPr>
        <w:pStyle w:val="BodyText"/>
        <w:rPr>
          <w:lang w:val="en-US"/>
        </w:rPr>
      </w:pPr>
      <w:r>
        <w:rPr>
          <w:lang w:val="en-US"/>
        </w:rPr>
        <w:t>The early measurement request and r</w:t>
      </w:r>
      <w:r w:rsidRPr="00CF77B6">
        <w:rPr>
          <w:lang w:val="en-US"/>
        </w:rPr>
        <w:t xml:space="preserve">eport </w:t>
      </w:r>
      <w:r>
        <w:rPr>
          <w:lang w:val="en-US"/>
        </w:rPr>
        <w:t xml:space="preserve">can thus be performed using at least the </w:t>
      </w:r>
      <w:r w:rsidRPr="00CF77B6">
        <w:rPr>
          <w:i/>
        </w:rPr>
        <w:t>UEInformationRequest</w:t>
      </w:r>
      <w:r w:rsidRPr="00CF77B6">
        <w:t>/</w:t>
      </w:r>
      <w:r w:rsidRPr="00CF77B6">
        <w:rPr>
          <w:i/>
        </w:rPr>
        <w:t>UEInformationResponse</w:t>
      </w:r>
      <w:r w:rsidRPr="00CF77B6">
        <w:t xml:space="preserve"> messages</w:t>
      </w:r>
      <w:r>
        <w:t xml:space="preserve"> </w:t>
      </w:r>
      <w:r w:rsidRPr="00CF77B6">
        <w:t xml:space="preserve">or the </w:t>
      </w:r>
      <w:r w:rsidRPr="00CF77B6">
        <w:rPr>
          <w:i/>
        </w:rPr>
        <w:t>RRCResume</w:t>
      </w:r>
      <w:r w:rsidRPr="00CF77B6">
        <w:t>/</w:t>
      </w:r>
      <w:r w:rsidRPr="00CF77B6">
        <w:rPr>
          <w:i/>
        </w:rPr>
        <w:t>RRCResumeComplete</w:t>
      </w:r>
      <w:r w:rsidRPr="00CF77B6">
        <w:t xml:space="preserve"> messages.</w:t>
      </w:r>
      <w:r>
        <w:t xml:space="preserve"> In Rel-16 the early measurements may consist of measurements on both E-UTRA and NR carriers and cells, and for NR also on beam level. The size of the measurement report may thus become very large in case the UE has a lot of valid measurement results. Not all the measurement results may be of interest for the node where the connection establishment/resume is performed. In this contribution we discuss how to limit the size of the measurement report while still providing the information of interest for the target node.</w:t>
      </w:r>
    </w:p>
    <w:p w14:paraId="7AB94D3A" w14:textId="77777777" w:rsidR="00B7459F" w:rsidRDefault="00B7459F" w:rsidP="00B7459F">
      <w:pPr>
        <w:pStyle w:val="Heading1"/>
      </w:pPr>
      <w:r>
        <w:lastRenderedPageBreak/>
        <w:t>Discussion</w:t>
      </w:r>
    </w:p>
    <w:p w14:paraId="6B778BF9" w14:textId="2BC48F7E" w:rsidR="00D41F55" w:rsidRPr="00923499" w:rsidRDefault="00D41F55" w:rsidP="00D41F55">
      <w:pPr>
        <w:pStyle w:val="Heading2"/>
      </w:pPr>
      <w:r w:rsidRPr="002861CB">
        <w:t>Requests for idle mode measurements in LTE Rel-15 (</w:t>
      </w:r>
      <w:proofErr w:type="spellStart"/>
      <w:r w:rsidRPr="002861CB">
        <w:t>euCA</w:t>
      </w:r>
      <w:proofErr w:type="spellEnd"/>
      <w:r w:rsidRPr="002861CB">
        <w:t>)</w:t>
      </w:r>
    </w:p>
    <w:p w14:paraId="6441B4D5" w14:textId="77777777" w:rsidR="00D41F55" w:rsidRDefault="00D41F55" w:rsidP="00D41F55">
      <w:pPr>
        <w:pStyle w:val="BodyText"/>
        <w:rPr>
          <w:bCs/>
          <w:lang w:val="en-US"/>
        </w:rPr>
      </w:pPr>
      <w:r>
        <w:rPr>
          <w:bCs/>
          <w:lang w:val="en-US"/>
        </w:rPr>
        <w:t>The idle mode measurements that were defined in LTE Rel-15 (</w:t>
      </w:r>
      <w:proofErr w:type="spellStart"/>
      <w:r>
        <w:rPr>
          <w:bCs/>
          <w:lang w:val="en-US"/>
        </w:rPr>
        <w:t>euCA</w:t>
      </w:r>
      <w:proofErr w:type="spellEnd"/>
      <w:r>
        <w:rPr>
          <w:bCs/>
          <w:lang w:val="en-US"/>
        </w:rPr>
        <w:t xml:space="preserve">) were only for setup of CA in LTE. The measurements were then requested through the </w:t>
      </w:r>
      <w:r w:rsidRPr="002861CB">
        <w:rPr>
          <w:bCs/>
          <w:i/>
          <w:lang w:val="en-US"/>
        </w:rPr>
        <w:t>UEInformationRe</w:t>
      </w:r>
      <w:r>
        <w:rPr>
          <w:bCs/>
          <w:i/>
          <w:lang w:val="en-US"/>
        </w:rPr>
        <w:t>quest</w:t>
      </w:r>
      <w:r>
        <w:rPr>
          <w:bCs/>
          <w:lang w:val="en-US"/>
        </w:rPr>
        <w:t xml:space="preserve"> message with a single indication requesting </w:t>
      </w:r>
      <w:proofErr w:type="gramStart"/>
      <w:r>
        <w:rPr>
          <w:bCs/>
          <w:lang w:val="en-US"/>
        </w:rPr>
        <w:t>all of</w:t>
      </w:r>
      <w:proofErr w:type="gramEnd"/>
      <w:r>
        <w:rPr>
          <w:bCs/>
          <w:lang w:val="en-US"/>
        </w:rPr>
        <w:t xml:space="preserve"> the measurements, and then reported through the </w:t>
      </w:r>
      <w:r w:rsidRPr="002861CB">
        <w:rPr>
          <w:bCs/>
          <w:i/>
          <w:lang w:val="en-US"/>
        </w:rPr>
        <w:t>UEInformationResponse</w:t>
      </w:r>
      <w:r>
        <w:rPr>
          <w:bCs/>
          <w:lang w:val="en-US"/>
        </w:rPr>
        <w:t xml:space="preserve"> message. The measurement report only included measurements on configured E-UTRA carriers/cells.</w:t>
      </w:r>
    </w:p>
    <w:p w14:paraId="47C34671" w14:textId="77777777" w:rsidR="00D41F55" w:rsidRDefault="00D41F55" w:rsidP="00D41F55">
      <w:pPr>
        <w:pStyle w:val="BodyText"/>
        <w:rPr>
          <w:lang w:val="en"/>
        </w:rPr>
      </w:pPr>
      <w:r>
        <w:rPr>
          <w:lang w:val="en"/>
        </w:rPr>
        <w:t>From 36.331, 6.2.2:</w:t>
      </w:r>
    </w:p>
    <w:p w14:paraId="29722895" w14:textId="77777777" w:rsidR="00D41F55" w:rsidRPr="005134A4" w:rsidRDefault="00D41F55" w:rsidP="00D41F55">
      <w:pPr>
        <w:pStyle w:val="TH"/>
        <w:rPr>
          <w:rFonts w:eastAsia="Malgun Gothic"/>
          <w:bCs/>
          <w:i/>
          <w:iCs/>
        </w:rPr>
      </w:pPr>
      <w:r w:rsidRPr="005134A4">
        <w:rPr>
          <w:rFonts w:eastAsia="Malgun Gothic"/>
          <w:bCs/>
          <w:i/>
          <w:iCs/>
          <w:noProof/>
          <w:lang w:eastAsia="ko-KR"/>
        </w:rPr>
        <w:t>UEInformationRequest</w:t>
      </w:r>
      <w:r w:rsidRPr="005134A4">
        <w:rPr>
          <w:rFonts w:eastAsia="Malgun Gothic"/>
          <w:bCs/>
          <w:i/>
          <w:iCs/>
          <w:noProof/>
        </w:rPr>
        <w:t xml:space="preserve"> message</w:t>
      </w:r>
    </w:p>
    <w:p w14:paraId="1B8B9334" w14:textId="77777777" w:rsidR="00D41F55" w:rsidRPr="005134A4" w:rsidRDefault="00D41F55" w:rsidP="00D41F55">
      <w:pPr>
        <w:pStyle w:val="PL"/>
      </w:pPr>
      <w:r w:rsidRPr="005134A4">
        <w:t>-- ASN1STA</w:t>
      </w:r>
      <w:smartTag w:uri="urn:schemas-microsoft-com:office:smarttags" w:element="PersonName">
        <w:r w:rsidRPr="005134A4">
          <w:t>RT</w:t>
        </w:r>
      </w:smartTag>
    </w:p>
    <w:p w14:paraId="549AF8C6" w14:textId="77777777" w:rsidR="00D41F55" w:rsidRPr="005134A4" w:rsidRDefault="00D41F55" w:rsidP="00D41F55">
      <w:pPr>
        <w:pStyle w:val="PL"/>
      </w:pPr>
    </w:p>
    <w:p w14:paraId="58469753" w14:textId="77777777" w:rsidR="00D41F55" w:rsidRPr="005134A4" w:rsidRDefault="00D41F55" w:rsidP="00D41F55">
      <w:pPr>
        <w:pStyle w:val="PL"/>
      </w:pPr>
      <w:r w:rsidRPr="005134A4">
        <w:t>UEInformationRequest-r9</w:t>
      </w:r>
      <w:r w:rsidRPr="005134A4">
        <w:tab/>
      </w:r>
      <w:r w:rsidRPr="005134A4">
        <w:tab/>
        <w:t>::=</w:t>
      </w:r>
      <w:r w:rsidRPr="005134A4">
        <w:tab/>
      </w:r>
      <w:r w:rsidRPr="005134A4">
        <w:tab/>
      </w:r>
      <w:r w:rsidRPr="005134A4">
        <w:tab/>
      </w:r>
      <w:r w:rsidRPr="005134A4">
        <w:tab/>
        <w:t>SEQUENCE {</w:t>
      </w:r>
    </w:p>
    <w:p w14:paraId="27282B5D" w14:textId="77777777" w:rsidR="00D41F55" w:rsidRPr="005134A4" w:rsidRDefault="00D41F55" w:rsidP="00D41F55">
      <w:pPr>
        <w:pStyle w:val="PL"/>
      </w:pPr>
      <w:r w:rsidRPr="005134A4">
        <w:tab/>
        <w:t>rrc-TransactionIdentifier</w:t>
      </w:r>
      <w:r w:rsidRPr="005134A4">
        <w:tab/>
      </w:r>
      <w:r w:rsidRPr="005134A4">
        <w:tab/>
        <w:t>RRC-TransactionIdentifier,</w:t>
      </w:r>
    </w:p>
    <w:p w14:paraId="4B144AF4" w14:textId="77777777" w:rsidR="00D41F55" w:rsidRPr="005134A4" w:rsidRDefault="00D41F55" w:rsidP="00D41F55">
      <w:pPr>
        <w:pStyle w:val="PL"/>
      </w:pPr>
      <w:r w:rsidRPr="005134A4">
        <w:tab/>
        <w:t>criticalExtensions</w:t>
      </w:r>
      <w:r w:rsidRPr="005134A4">
        <w:tab/>
      </w:r>
      <w:r w:rsidRPr="005134A4">
        <w:tab/>
      </w:r>
      <w:r w:rsidRPr="005134A4">
        <w:tab/>
      </w:r>
      <w:r w:rsidRPr="005134A4">
        <w:tab/>
        <w:t>CHOICE {</w:t>
      </w:r>
    </w:p>
    <w:p w14:paraId="648C4702" w14:textId="77777777" w:rsidR="00D41F55" w:rsidRPr="005134A4" w:rsidRDefault="00D41F55" w:rsidP="00D41F55">
      <w:pPr>
        <w:pStyle w:val="PL"/>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t>CHOICE {</w:t>
      </w:r>
    </w:p>
    <w:p w14:paraId="748D05CB" w14:textId="77777777" w:rsidR="00D41F55" w:rsidRPr="005134A4" w:rsidRDefault="00D41F55" w:rsidP="00D41F55">
      <w:pPr>
        <w:pStyle w:val="PL"/>
      </w:pPr>
      <w:r w:rsidRPr="005134A4">
        <w:tab/>
      </w:r>
      <w:r w:rsidRPr="005134A4">
        <w:tab/>
      </w:r>
      <w:r w:rsidRPr="005134A4">
        <w:tab/>
        <w:t>ueInformationRequest-r9</w:t>
      </w:r>
      <w:r w:rsidRPr="005134A4">
        <w:tab/>
      </w:r>
      <w:r w:rsidRPr="005134A4">
        <w:tab/>
      </w:r>
      <w:r w:rsidRPr="005134A4">
        <w:tab/>
      </w:r>
      <w:r w:rsidRPr="005134A4">
        <w:tab/>
        <w:t>UEInformationRequest-r9-IEs,</w:t>
      </w:r>
    </w:p>
    <w:p w14:paraId="6124366E" w14:textId="77777777" w:rsidR="00D41F55" w:rsidRPr="002861CB" w:rsidRDefault="00D41F55" w:rsidP="00D41F55">
      <w:pPr>
        <w:pStyle w:val="PL"/>
        <w:rPr>
          <w:lang w:val="sv-SE"/>
        </w:rPr>
      </w:pPr>
      <w:r w:rsidRPr="005134A4">
        <w:tab/>
      </w:r>
      <w:r w:rsidRPr="005134A4">
        <w:tab/>
      </w:r>
      <w:r w:rsidRPr="005134A4">
        <w:tab/>
      </w:r>
      <w:r w:rsidRPr="002861CB">
        <w:rPr>
          <w:lang w:val="sv-SE"/>
        </w:rPr>
        <w:t>spare3 NULL, spare2 NULL, spare1 NULL</w:t>
      </w:r>
    </w:p>
    <w:p w14:paraId="4548F333" w14:textId="77777777" w:rsidR="00D41F55" w:rsidRPr="005134A4" w:rsidRDefault="00D41F55" w:rsidP="00D41F55">
      <w:pPr>
        <w:pStyle w:val="PL"/>
      </w:pPr>
      <w:r w:rsidRPr="002861CB">
        <w:rPr>
          <w:lang w:val="sv-SE"/>
        </w:rPr>
        <w:tab/>
      </w:r>
      <w:r w:rsidRPr="002861CB">
        <w:rPr>
          <w:lang w:val="sv-SE"/>
        </w:rPr>
        <w:tab/>
      </w:r>
      <w:r w:rsidRPr="005134A4">
        <w:t>},</w:t>
      </w:r>
    </w:p>
    <w:p w14:paraId="1AA6D22F" w14:textId="77777777" w:rsidR="00D41F55" w:rsidRPr="005134A4" w:rsidRDefault="00D41F55" w:rsidP="00D41F55">
      <w:pPr>
        <w:pStyle w:val="PL"/>
      </w:pPr>
      <w:r w:rsidRPr="005134A4">
        <w:tab/>
      </w:r>
      <w:r w:rsidRPr="005134A4">
        <w:tab/>
        <w:t>criticalExtensionsFuture</w:t>
      </w:r>
      <w:r w:rsidRPr="005134A4">
        <w:tab/>
      </w:r>
      <w:r w:rsidRPr="005134A4">
        <w:tab/>
      </w:r>
      <w:r w:rsidRPr="005134A4">
        <w:tab/>
        <w:t>SEQUENCE {}</w:t>
      </w:r>
    </w:p>
    <w:p w14:paraId="0CDA02B6" w14:textId="77777777" w:rsidR="00D41F55" w:rsidRPr="005134A4" w:rsidRDefault="00D41F55" w:rsidP="00D41F55">
      <w:pPr>
        <w:pStyle w:val="PL"/>
      </w:pPr>
      <w:r w:rsidRPr="005134A4">
        <w:tab/>
        <w:t>}</w:t>
      </w:r>
    </w:p>
    <w:p w14:paraId="22A6A4FC" w14:textId="77777777" w:rsidR="00D41F55" w:rsidRPr="005134A4" w:rsidRDefault="00D41F55" w:rsidP="00D41F55">
      <w:pPr>
        <w:pStyle w:val="PL"/>
      </w:pPr>
      <w:r w:rsidRPr="005134A4">
        <w:t>}</w:t>
      </w:r>
    </w:p>
    <w:p w14:paraId="6E14191B" w14:textId="77777777" w:rsidR="00D41F55" w:rsidRPr="005134A4" w:rsidRDefault="00D41F55" w:rsidP="00D41F55">
      <w:pPr>
        <w:pStyle w:val="PL"/>
      </w:pPr>
    </w:p>
    <w:p w14:paraId="14141E8B" w14:textId="77777777" w:rsidR="00D41F55" w:rsidRPr="005134A4" w:rsidRDefault="00D41F55" w:rsidP="00D41F55">
      <w:pPr>
        <w:pStyle w:val="PL"/>
      </w:pPr>
      <w:r w:rsidRPr="005134A4">
        <w:t>UEInformationRequest-r9-IEs ::=</w:t>
      </w:r>
      <w:r w:rsidRPr="005134A4">
        <w:tab/>
      </w:r>
      <w:r w:rsidRPr="005134A4">
        <w:tab/>
        <w:t>SEQUENCE {</w:t>
      </w:r>
    </w:p>
    <w:p w14:paraId="62E4662D" w14:textId="77777777" w:rsidR="00D41F55" w:rsidRPr="005134A4" w:rsidRDefault="00D41F55" w:rsidP="00D41F55">
      <w:pPr>
        <w:pStyle w:val="PL"/>
      </w:pPr>
      <w:r w:rsidRPr="005134A4">
        <w:tab/>
        <w:t>rach-ReportReq-r9</w:t>
      </w:r>
      <w:r w:rsidRPr="005134A4">
        <w:tab/>
      </w:r>
      <w:r w:rsidRPr="005134A4">
        <w:tab/>
      </w:r>
      <w:r w:rsidRPr="005134A4">
        <w:tab/>
      </w:r>
      <w:r w:rsidRPr="005134A4">
        <w:tab/>
      </w:r>
      <w:r w:rsidRPr="005134A4">
        <w:tab/>
        <w:t>BOOLEAN,</w:t>
      </w:r>
    </w:p>
    <w:p w14:paraId="6F30C894" w14:textId="77777777" w:rsidR="00D41F55" w:rsidRPr="005134A4" w:rsidRDefault="00D41F55" w:rsidP="00D41F55">
      <w:pPr>
        <w:pStyle w:val="PL"/>
      </w:pPr>
      <w:r w:rsidRPr="005134A4">
        <w:tab/>
        <w:t>rlf-ReportReq-r9</w:t>
      </w:r>
      <w:r w:rsidRPr="005134A4">
        <w:tab/>
      </w:r>
      <w:r w:rsidRPr="005134A4">
        <w:tab/>
      </w:r>
      <w:r w:rsidRPr="005134A4">
        <w:tab/>
      </w:r>
      <w:r w:rsidRPr="005134A4">
        <w:tab/>
      </w:r>
      <w:r w:rsidRPr="005134A4">
        <w:tab/>
        <w:t>BOOLEAN,</w:t>
      </w:r>
    </w:p>
    <w:p w14:paraId="3D8BB5C0" w14:textId="77777777" w:rsidR="00D41F55" w:rsidRPr="005134A4" w:rsidRDefault="00D41F55" w:rsidP="00D41F55">
      <w:pPr>
        <w:pStyle w:val="PL"/>
      </w:pPr>
      <w:r w:rsidRPr="005134A4">
        <w:tab/>
        <w:t>nonCriticalExtension</w:t>
      </w:r>
      <w:r w:rsidRPr="005134A4">
        <w:tab/>
      </w:r>
      <w:r w:rsidRPr="005134A4">
        <w:tab/>
      </w:r>
      <w:r w:rsidRPr="005134A4">
        <w:tab/>
      </w:r>
      <w:r w:rsidRPr="005134A4">
        <w:tab/>
        <w:t>UEInformationRequest-v930-IEs</w:t>
      </w:r>
      <w:r w:rsidRPr="005134A4">
        <w:tab/>
      </w:r>
      <w:r w:rsidRPr="005134A4">
        <w:tab/>
        <w:t>OPTIONAL</w:t>
      </w:r>
    </w:p>
    <w:p w14:paraId="33C85474" w14:textId="77777777" w:rsidR="00D41F55" w:rsidRPr="005134A4" w:rsidRDefault="00D41F55" w:rsidP="00D41F55">
      <w:pPr>
        <w:pStyle w:val="PL"/>
      </w:pPr>
      <w:r w:rsidRPr="005134A4">
        <w:t>}</w:t>
      </w:r>
    </w:p>
    <w:p w14:paraId="275CA77B" w14:textId="77777777" w:rsidR="00D41F55" w:rsidRPr="005134A4" w:rsidRDefault="00D41F55" w:rsidP="00D41F55">
      <w:pPr>
        <w:pStyle w:val="PL"/>
      </w:pPr>
    </w:p>
    <w:p w14:paraId="2891DC26" w14:textId="77777777" w:rsidR="00D41F55" w:rsidRPr="005134A4" w:rsidRDefault="00D41F55" w:rsidP="00D41F55">
      <w:pPr>
        <w:pStyle w:val="PL"/>
      </w:pPr>
      <w:r w:rsidRPr="005134A4">
        <w:t>UEInformationRequest-v930-IEs ::= SEQUENCE {</w:t>
      </w:r>
    </w:p>
    <w:p w14:paraId="7EB755B3" w14:textId="77777777" w:rsidR="00D41F55" w:rsidRPr="005134A4" w:rsidRDefault="00D41F55" w:rsidP="00D41F55">
      <w:pPr>
        <w:pStyle w:val="PL"/>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t>OPTIONAL,</w:t>
      </w:r>
    </w:p>
    <w:p w14:paraId="5A5FA132" w14:textId="77777777" w:rsidR="00D41F55" w:rsidRPr="005134A4" w:rsidRDefault="00D41F55" w:rsidP="00D41F55">
      <w:pPr>
        <w:pStyle w:val="PL"/>
      </w:pPr>
      <w:r w:rsidRPr="005134A4">
        <w:tab/>
        <w:t>nonCriticalExtension</w:t>
      </w:r>
      <w:r w:rsidRPr="005134A4">
        <w:tab/>
      </w:r>
      <w:r w:rsidRPr="005134A4">
        <w:tab/>
      </w:r>
      <w:r w:rsidRPr="005134A4">
        <w:tab/>
      </w:r>
      <w:r w:rsidRPr="005134A4">
        <w:tab/>
        <w:t>UEInformationRequest-v1020-IEs</w:t>
      </w:r>
      <w:r w:rsidRPr="005134A4">
        <w:tab/>
      </w:r>
      <w:r w:rsidRPr="005134A4">
        <w:tab/>
        <w:t>OPTIONAL</w:t>
      </w:r>
    </w:p>
    <w:p w14:paraId="21B7EE08" w14:textId="77777777" w:rsidR="00D41F55" w:rsidRPr="005134A4" w:rsidRDefault="00D41F55" w:rsidP="00D41F55">
      <w:pPr>
        <w:pStyle w:val="PL"/>
      </w:pPr>
      <w:r w:rsidRPr="005134A4">
        <w:t>}</w:t>
      </w:r>
    </w:p>
    <w:p w14:paraId="28336DD8" w14:textId="77777777" w:rsidR="00D41F55" w:rsidRPr="005134A4" w:rsidRDefault="00D41F55" w:rsidP="00D41F55">
      <w:pPr>
        <w:pStyle w:val="PL"/>
      </w:pPr>
    </w:p>
    <w:p w14:paraId="5809AF24" w14:textId="77777777" w:rsidR="00D41F55" w:rsidRPr="005134A4" w:rsidRDefault="00D41F55" w:rsidP="00D41F55">
      <w:pPr>
        <w:pStyle w:val="PL"/>
      </w:pPr>
      <w:r w:rsidRPr="005134A4">
        <w:t>UEInformationRequest-v1020-IEs ::=</w:t>
      </w:r>
      <w:r w:rsidRPr="005134A4">
        <w:tab/>
        <w:t>SEQUENCE {</w:t>
      </w:r>
    </w:p>
    <w:p w14:paraId="0690D059" w14:textId="77777777" w:rsidR="00D41F55" w:rsidRPr="005134A4" w:rsidRDefault="00D41F55" w:rsidP="00D41F55">
      <w:pPr>
        <w:pStyle w:val="PL"/>
      </w:pPr>
      <w:r w:rsidRPr="005134A4">
        <w:tab/>
        <w:t>logMeasReportReq-r10</w:t>
      </w:r>
      <w:r w:rsidRPr="005134A4">
        <w:tab/>
      </w:r>
      <w:r w:rsidRPr="005134A4">
        <w:tab/>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7C9598C1" w14:textId="77777777" w:rsidR="00D41F55" w:rsidRPr="005134A4" w:rsidRDefault="00D41F55" w:rsidP="00D41F55">
      <w:pPr>
        <w:pStyle w:val="PL"/>
      </w:pPr>
      <w:r w:rsidRPr="005134A4">
        <w:tab/>
        <w:t>nonCriticalExtension</w:t>
      </w:r>
      <w:r w:rsidRPr="005134A4">
        <w:tab/>
      </w:r>
      <w:r w:rsidRPr="005134A4">
        <w:tab/>
      </w:r>
      <w:r w:rsidRPr="005134A4">
        <w:tab/>
      </w:r>
      <w:r w:rsidRPr="005134A4">
        <w:tab/>
        <w:t>UEInformationRequest-v1130-IEs</w:t>
      </w:r>
      <w:r w:rsidRPr="005134A4">
        <w:tab/>
      </w:r>
      <w:r w:rsidRPr="005134A4">
        <w:tab/>
        <w:t>OPTIONAL</w:t>
      </w:r>
    </w:p>
    <w:p w14:paraId="12122DAF" w14:textId="77777777" w:rsidR="00D41F55" w:rsidRPr="005134A4" w:rsidRDefault="00D41F55" w:rsidP="00D41F55">
      <w:pPr>
        <w:pStyle w:val="PL"/>
      </w:pPr>
      <w:r w:rsidRPr="005134A4">
        <w:t>}</w:t>
      </w:r>
    </w:p>
    <w:p w14:paraId="5E6F58EE" w14:textId="77777777" w:rsidR="00D41F55" w:rsidRPr="005134A4" w:rsidRDefault="00D41F55" w:rsidP="00D41F55">
      <w:pPr>
        <w:pStyle w:val="PL"/>
      </w:pPr>
    </w:p>
    <w:p w14:paraId="70B391CD" w14:textId="77777777" w:rsidR="00D41F55" w:rsidRPr="005134A4" w:rsidRDefault="00D41F55" w:rsidP="00D41F55">
      <w:pPr>
        <w:pStyle w:val="PL"/>
      </w:pPr>
      <w:r w:rsidRPr="005134A4">
        <w:t>UEInformationRequest-v1130-IEs ::= SEQUENCE {</w:t>
      </w:r>
    </w:p>
    <w:p w14:paraId="33ED6287" w14:textId="77777777" w:rsidR="00D41F55" w:rsidRPr="005134A4" w:rsidRDefault="00D41F55" w:rsidP="00D41F55">
      <w:pPr>
        <w:pStyle w:val="PL"/>
      </w:pPr>
      <w:r w:rsidRPr="005134A4">
        <w:tab/>
        <w:t>connEstFailReportReq-r11</w:t>
      </w:r>
      <w:r w:rsidRPr="005134A4">
        <w:tab/>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34E9B507" w14:textId="77777777" w:rsidR="00D41F55" w:rsidRPr="005134A4" w:rsidRDefault="00D41F55" w:rsidP="00D41F55">
      <w:pPr>
        <w:pStyle w:val="PL"/>
      </w:pPr>
      <w:r w:rsidRPr="005134A4">
        <w:tab/>
        <w:t>nonCriticalExtension</w:t>
      </w:r>
      <w:r w:rsidRPr="005134A4">
        <w:tab/>
      </w:r>
      <w:r w:rsidRPr="005134A4">
        <w:tab/>
      </w:r>
      <w:r w:rsidRPr="005134A4">
        <w:tab/>
      </w:r>
      <w:r w:rsidRPr="005134A4">
        <w:tab/>
        <w:t>UEInformationRequest-v1250-IEs</w:t>
      </w:r>
      <w:r w:rsidRPr="005134A4">
        <w:tab/>
      </w:r>
      <w:r w:rsidRPr="005134A4">
        <w:tab/>
        <w:t>OPTIONAL</w:t>
      </w:r>
    </w:p>
    <w:p w14:paraId="04D29B2C" w14:textId="77777777" w:rsidR="00D41F55" w:rsidRPr="005134A4" w:rsidRDefault="00D41F55" w:rsidP="00D41F55">
      <w:pPr>
        <w:pStyle w:val="PL"/>
      </w:pPr>
      <w:r w:rsidRPr="005134A4">
        <w:t>}</w:t>
      </w:r>
    </w:p>
    <w:p w14:paraId="1E97A15B" w14:textId="77777777" w:rsidR="00D41F55" w:rsidRPr="005134A4" w:rsidRDefault="00D41F55" w:rsidP="00D41F55">
      <w:pPr>
        <w:pStyle w:val="PL"/>
      </w:pPr>
    </w:p>
    <w:p w14:paraId="3A15E6A4" w14:textId="77777777" w:rsidR="00D41F55" w:rsidRPr="005134A4" w:rsidRDefault="00D41F55" w:rsidP="00D41F55">
      <w:pPr>
        <w:pStyle w:val="PL"/>
      </w:pPr>
      <w:r w:rsidRPr="005134A4">
        <w:t>UEInformationRequest-v1250-IEs ::= SEQUENCE {</w:t>
      </w:r>
    </w:p>
    <w:p w14:paraId="753DFF76" w14:textId="77777777" w:rsidR="00D41F55" w:rsidRPr="005134A4" w:rsidRDefault="00D41F55" w:rsidP="00D41F55">
      <w:pPr>
        <w:pStyle w:val="PL"/>
      </w:pPr>
      <w:r w:rsidRPr="005134A4">
        <w:tab/>
        <w:t>mobilityHistoryReportReq-r12</w:t>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667E428F" w14:textId="77777777" w:rsidR="00D41F55" w:rsidRPr="005134A4" w:rsidRDefault="00D41F55" w:rsidP="00D41F55">
      <w:pPr>
        <w:pStyle w:val="PL"/>
      </w:pPr>
      <w:r w:rsidRPr="005134A4">
        <w:tab/>
        <w:t>nonCriticalExtension</w:t>
      </w:r>
      <w:r w:rsidRPr="005134A4">
        <w:tab/>
      </w:r>
      <w:r w:rsidRPr="005134A4">
        <w:tab/>
      </w:r>
      <w:r w:rsidRPr="005134A4">
        <w:tab/>
      </w:r>
      <w:r w:rsidRPr="005134A4">
        <w:tab/>
        <w:t>UEInformationRequest-v1530-IEs</w:t>
      </w:r>
      <w:r w:rsidRPr="005134A4">
        <w:tab/>
      </w:r>
      <w:r w:rsidRPr="005134A4">
        <w:tab/>
        <w:t>OPTIONAL</w:t>
      </w:r>
    </w:p>
    <w:p w14:paraId="14CC48FC" w14:textId="77777777" w:rsidR="00D41F55" w:rsidRPr="005134A4" w:rsidRDefault="00D41F55" w:rsidP="00D41F55">
      <w:pPr>
        <w:pStyle w:val="PL"/>
      </w:pPr>
      <w:r w:rsidRPr="005134A4">
        <w:t>}</w:t>
      </w:r>
    </w:p>
    <w:p w14:paraId="7C18A7A3" w14:textId="77777777" w:rsidR="00D41F55" w:rsidRPr="005134A4" w:rsidRDefault="00D41F55" w:rsidP="00D41F55">
      <w:pPr>
        <w:pStyle w:val="PL"/>
      </w:pPr>
    </w:p>
    <w:p w14:paraId="58E40BFA" w14:textId="77777777" w:rsidR="00D41F55" w:rsidRPr="005134A4" w:rsidRDefault="00D41F55" w:rsidP="00D41F55">
      <w:pPr>
        <w:pStyle w:val="PL"/>
      </w:pPr>
      <w:r w:rsidRPr="005134A4">
        <w:t>UEInformationRequest-v1530-IEs ::= SEQUENCE {</w:t>
      </w:r>
    </w:p>
    <w:p w14:paraId="3FAC6816" w14:textId="77777777" w:rsidR="00D41F55" w:rsidRPr="005134A4" w:rsidRDefault="00D41F55" w:rsidP="00D41F55">
      <w:pPr>
        <w:pStyle w:val="PL"/>
      </w:pPr>
      <w:r w:rsidRPr="005134A4">
        <w:tab/>
      </w:r>
      <w:r w:rsidRPr="002861CB">
        <w:rPr>
          <w:highlight w:val="yellow"/>
        </w:rPr>
        <w:t>idleModeMeasurementReq-r15</w:t>
      </w:r>
      <w:r w:rsidRPr="002861CB">
        <w:tab/>
      </w:r>
      <w:r w:rsidRPr="002861CB">
        <w:tab/>
      </w:r>
      <w:r w:rsidRPr="002861CB">
        <w:tab/>
      </w:r>
      <w:r w:rsidRPr="002861CB">
        <w:rPr>
          <w:highlight w:val="yellow"/>
        </w:rPr>
        <w:t>ENUMERATED {true}</w:t>
      </w:r>
      <w:r w:rsidRPr="002861CB">
        <w:tab/>
      </w:r>
      <w:r w:rsidRPr="002861CB">
        <w:tab/>
      </w:r>
      <w:r w:rsidRPr="002861CB">
        <w:tab/>
      </w:r>
      <w:r w:rsidRPr="002861CB">
        <w:tab/>
      </w:r>
      <w:r w:rsidRPr="002861CB">
        <w:tab/>
      </w:r>
      <w:r w:rsidRPr="002861CB">
        <w:rPr>
          <w:highlight w:val="yellow"/>
        </w:rPr>
        <w:t>OPTIONAL,</w:t>
      </w:r>
      <w:r w:rsidRPr="002861CB">
        <w:tab/>
      </w:r>
      <w:r w:rsidRPr="002861CB">
        <w:rPr>
          <w:highlight w:val="yellow"/>
        </w:rPr>
        <w:t>-- Need ON</w:t>
      </w:r>
    </w:p>
    <w:p w14:paraId="5421EDE8" w14:textId="77777777" w:rsidR="00D41F55" w:rsidRPr="005134A4" w:rsidRDefault="00D41F55" w:rsidP="00D41F55">
      <w:pPr>
        <w:pStyle w:val="PL"/>
      </w:pPr>
      <w:r w:rsidRPr="005134A4">
        <w:tab/>
        <w:t>flightPathInfoReq-r15</w:t>
      </w:r>
      <w:r w:rsidRPr="005134A4">
        <w:tab/>
      </w:r>
      <w:r w:rsidRPr="005134A4">
        <w:tab/>
      </w:r>
      <w:r w:rsidRPr="005134A4">
        <w:tab/>
      </w:r>
      <w:r w:rsidRPr="005134A4">
        <w:tab/>
        <w:t>FlightPathInfoReportConfig-r15</w:t>
      </w:r>
      <w:r w:rsidRPr="005134A4">
        <w:tab/>
        <w:t xml:space="preserve"> </w:t>
      </w:r>
      <w:r w:rsidRPr="005134A4">
        <w:tab/>
        <w:t>OPTIONAL,</w:t>
      </w:r>
      <w:r w:rsidRPr="005134A4">
        <w:tab/>
        <w:t>-- Need ON</w:t>
      </w:r>
    </w:p>
    <w:p w14:paraId="34B0B5EC" w14:textId="77777777" w:rsidR="00D41F55" w:rsidRPr="005134A4" w:rsidRDefault="00D41F55" w:rsidP="00D41F55">
      <w:pPr>
        <w:pStyle w:val="PL"/>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p>
    <w:p w14:paraId="7A3FF400" w14:textId="77777777" w:rsidR="00D41F55" w:rsidRPr="005134A4" w:rsidRDefault="00D41F55" w:rsidP="00D41F55">
      <w:pPr>
        <w:pStyle w:val="PL"/>
      </w:pPr>
      <w:r w:rsidRPr="005134A4">
        <w:t>}</w:t>
      </w:r>
    </w:p>
    <w:p w14:paraId="028098F8" w14:textId="77777777" w:rsidR="00D41F55" w:rsidRPr="005134A4" w:rsidRDefault="00D41F55" w:rsidP="00D41F55">
      <w:pPr>
        <w:pStyle w:val="PL"/>
      </w:pPr>
    </w:p>
    <w:p w14:paraId="1A79040A" w14:textId="77777777" w:rsidR="00D41F55" w:rsidRPr="005134A4" w:rsidRDefault="00D41F55" w:rsidP="00D41F55">
      <w:pPr>
        <w:pStyle w:val="PL"/>
      </w:pPr>
      <w:r w:rsidRPr="005134A4">
        <w:t>-- ASN1STOP</w:t>
      </w:r>
    </w:p>
    <w:p w14:paraId="2F9CB1FA" w14:textId="77777777" w:rsidR="00D41F55" w:rsidRDefault="00D41F55" w:rsidP="00D41F55">
      <w:pPr>
        <w:pStyle w:val="BodyText"/>
      </w:pPr>
    </w:p>
    <w:p w14:paraId="29649319" w14:textId="77777777" w:rsidR="00D41F55" w:rsidRPr="005134A4" w:rsidRDefault="00D41F55" w:rsidP="00D41F55">
      <w:pPr>
        <w:pStyle w:val="TH"/>
        <w:rPr>
          <w:rFonts w:eastAsia="Malgun Gothic"/>
          <w:bCs/>
          <w:i/>
          <w:iCs/>
        </w:rPr>
      </w:pPr>
      <w:r w:rsidRPr="005134A4">
        <w:rPr>
          <w:rFonts w:eastAsia="Malgun Gothic"/>
          <w:bCs/>
          <w:i/>
          <w:iCs/>
          <w:noProof/>
          <w:lang w:eastAsia="ko-KR"/>
        </w:rPr>
        <w:t>UEInformationResponse</w:t>
      </w:r>
      <w:r w:rsidRPr="005134A4">
        <w:rPr>
          <w:rFonts w:eastAsia="Malgun Gothic"/>
          <w:bCs/>
          <w:i/>
          <w:iCs/>
          <w:noProof/>
        </w:rPr>
        <w:t xml:space="preserve"> message</w:t>
      </w:r>
    </w:p>
    <w:p w14:paraId="126BE04E" w14:textId="77777777" w:rsidR="00D41F55" w:rsidRPr="005134A4" w:rsidRDefault="00D41F55" w:rsidP="00D41F55">
      <w:pPr>
        <w:pStyle w:val="PL"/>
      </w:pPr>
      <w:r w:rsidRPr="005134A4">
        <w:t>-- ASN1STA</w:t>
      </w:r>
      <w:smartTag w:uri="urn:schemas-microsoft-com:office:smarttags" w:element="PersonName">
        <w:r w:rsidRPr="005134A4">
          <w:t>RT</w:t>
        </w:r>
      </w:smartTag>
    </w:p>
    <w:p w14:paraId="4F88C8FB" w14:textId="77777777" w:rsidR="00D41F55" w:rsidRDefault="00D41F55" w:rsidP="00D41F55">
      <w:pPr>
        <w:pStyle w:val="PL"/>
      </w:pPr>
    </w:p>
    <w:p w14:paraId="4D932B4F" w14:textId="77777777" w:rsidR="00D41F55" w:rsidRPr="005134A4" w:rsidRDefault="00D41F55" w:rsidP="00D41F55">
      <w:pPr>
        <w:pStyle w:val="PL"/>
      </w:pPr>
      <w:r w:rsidRPr="005134A4">
        <w:t>UEInformationResponse-r9</w:t>
      </w:r>
      <w:r w:rsidRPr="005134A4">
        <w:tab/>
        <w:t>::=</w:t>
      </w:r>
      <w:r w:rsidRPr="005134A4">
        <w:tab/>
      </w:r>
      <w:r w:rsidRPr="005134A4">
        <w:tab/>
        <w:t>SEQUENCE {</w:t>
      </w:r>
    </w:p>
    <w:p w14:paraId="21F165A5" w14:textId="77777777" w:rsidR="00D41F55" w:rsidRPr="005134A4" w:rsidRDefault="00D41F55" w:rsidP="00D41F55">
      <w:pPr>
        <w:pStyle w:val="PL"/>
      </w:pPr>
      <w:r w:rsidRPr="005134A4">
        <w:tab/>
        <w:t>rrc-TransactionIdentifier</w:t>
      </w:r>
      <w:r w:rsidRPr="005134A4">
        <w:tab/>
      </w:r>
      <w:r w:rsidRPr="005134A4">
        <w:tab/>
      </w:r>
      <w:r w:rsidRPr="005134A4">
        <w:tab/>
        <w:t>RRC-TransactionIdentifier,</w:t>
      </w:r>
    </w:p>
    <w:p w14:paraId="44D52CA7" w14:textId="77777777" w:rsidR="00D41F55" w:rsidRPr="005134A4" w:rsidRDefault="00D41F55" w:rsidP="00D41F55">
      <w:pPr>
        <w:pStyle w:val="PL"/>
      </w:pPr>
      <w:r w:rsidRPr="005134A4">
        <w:tab/>
        <w:t>criticalExtensions</w:t>
      </w:r>
      <w:r w:rsidRPr="005134A4">
        <w:tab/>
      </w:r>
      <w:r w:rsidRPr="005134A4">
        <w:tab/>
      </w:r>
      <w:r w:rsidRPr="005134A4">
        <w:tab/>
      </w:r>
      <w:r w:rsidRPr="005134A4">
        <w:tab/>
      </w:r>
      <w:r w:rsidRPr="005134A4">
        <w:tab/>
        <w:t>CHOICE {</w:t>
      </w:r>
    </w:p>
    <w:p w14:paraId="411EE7F9" w14:textId="77777777" w:rsidR="00D41F55" w:rsidRPr="005134A4" w:rsidRDefault="00D41F55" w:rsidP="00D41F55">
      <w:pPr>
        <w:pStyle w:val="PL"/>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14:paraId="59B6051C" w14:textId="77777777" w:rsidR="00D41F55" w:rsidRPr="005134A4" w:rsidRDefault="00D41F55" w:rsidP="00D41F55">
      <w:pPr>
        <w:pStyle w:val="PL"/>
      </w:pPr>
      <w:r w:rsidRPr="005134A4">
        <w:tab/>
      </w:r>
      <w:r w:rsidRPr="005134A4">
        <w:tab/>
      </w:r>
      <w:r w:rsidRPr="005134A4">
        <w:tab/>
        <w:t>ueInformationResponse-r9</w:t>
      </w:r>
      <w:r w:rsidRPr="005134A4">
        <w:tab/>
      </w:r>
      <w:r w:rsidRPr="005134A4">
        <w:tab/>
      </w:r>
      <w:r w:rsidRPr="005134A4">
        <w:tab/>
        <w:t>UEInformationResponse-r9-IEs,</w:t>
      </w:r>
    </w:p>
    <w:p w14:paraId="36EEF237" w14:textId="77777777" w:rsidR="00D41F55" w:rsidRPr="002861CB" w:rsidRDefault="00D41F55" w:rsidP="00D41F55">
      <w:pPr>
        <w:pStyle w:val="PL"/>
        <w:rPr>
          <w:lang w:val="sv-SE"/>
        </w:rPr>
      </w:pPr>
      <w:r w:rsidRPr="005134A4">
        <w:tab/>
      </w:r>
      <w:r w:rsidRPr="005134A4">
        <w:tab/>
      </w:r>
      <w:r w:rsidRPr="005134A4">
        <w:tab/>
      </w:r>
      <w:r w:rsidRPr="002861CB">
        <w:rPr>
          <w:lang w:val="sv-SE"/>
        </w:rPr>
        <w:t>spare3 NULL, spare2 NULL, spare1 NULL</w:t>
      </w:r>
    </w:p>
    <w:p w14:paraId="07CF092B" w14:textId="77777777" w:rsidR="00D41F55" w:rsidRPr="005134A4" w:rsidRDefault="00D41F55" w:rsidP="00D41F55">
      <w:pPr>
        <w:pStyle w:val="PL"/>
      </w:pPr>
      <w:r w:rsidRPr="002861CB">
        <w:rPr>
          <w:lang w:val="sv-SE"/>
        </w:rPr>
        <w:tab/>
      </w:r>
      <w:r w:rsidRPr="002861CB">
        <w:rPr>
          <w:lang w:val="sv-SE"/>
        </w:rPr>
        <w:tab/>
      </w:r>
      <w:r w:rsidRPr="005134A4">
        <w:t>},</w:t>
      </w:r>
    </w:p>
    <w:p w14:paraId="2C9F5A4A" w14:textId="77777777" w:rsidR="00D41F55" w:rsidRPr="005134A4" w:rsidRDefault="00D41F55" w:rsidP="00D41F55">
      <w:pPr>
        <w:pStyle w:val="PL"/>
      </w:pPr>
      <w:r w:rsidRPr="005134A4">
        <w:tab/>
      </w:r>
      <w:r w:rsidRPr="005134A4">
        <w:tab/>
        <w:t>criticalExtensionsFuture</w:t>
      </w:r>
      <w:r w:rsidRPr="005134A4">
        <w:tab/>
      </w:r>
      <w:r w:rsidRPr="005134A4">
        <w:tab/>
      </w:r>
      <w:r w:rsidRPr="005134A4">
        <w:tab/>
        <w:t>SEQUENCE {}</w:t>
      </w:r>
    </w:p>
    <w:p w14:paraId="78578E0A" w14:textId="77777777" w:rsidR="00D41F55" w:rsidRPr="005134A4" w:rsidRDefault="00D41F55" w:rsidP="00D41F55">
      <w:pPr>
        <w:pStyle w:val="PL"/>
      </w:pPr>
      <w:r w:rsidRPr="005134A4">
        <w:lastRenderedPageBreak/>
        <w:tab/>
        <w:t>}</w:t>
      </w:r>
    </w:p>
    <w:p w14:paraId="51F10892" w14:textId="77777777" w:rsidR="00D41F55" w:rsidRPr="005134A4" w:rsidRDefault="00D41F55" w:rsidP="00D41F55">
      <w:pPr>
        <w:pStyle w:val="PL"/>
      </w:pPr>
      <w:r w:rsidRPr="005134A4">
        <w:t>}</w:t>
      </w:r>
    </w:p>
    <w:p w14:paraId="26E2BB75" w14:textId="77777777" w:rsidR="00D41F55" w:rsidRPr="005134A4" w:rsidRDefault="00D41F55" w:rsidP="00D41F55">
      <w:pPr>
        <w:pStyle w:val="PL"/>
      </w:pPr>
    </w:p>
    <w:p w14:paraId="633E38FD" w14:textId="77777777" w:rsidR="00D41F55" w:rsidRPr="005134A4" w:rsidRDefault="00D41F55" w:rsidP="00D41F55">
      <w:pPr>
        <w:pStyle w:val="PL"/>
      </w:pPr>
      <w:r w:rsidRPr="005134A4">
        <w:t>UEInformationResponse-r9-IEs ::=</w:t>
      </w:r>
      <w:r w:rsidRPr="005134A4">
        <w:tab/>
      </w:r>
      <w:r w:rsidRPr="005134A4">
        <w:tab/>
        <w:t>SEQUENCE {</w:t>
      </w:r>
    </w:p>
    <w:p w14:paraId="651D38AB" w14:textId="77777777" w:rsidR="00D41F55" w:rsidRPr="005134A4" w:rsidRDefault="00D41F55" w:rsidP="00D41F55">
      <w:pPr>
        <w:pStyle w:val="PL"/>
      </w:pPr>
      <w:r w:rsidRPr="005134A4">
        <w:tab/>
        <w:t>rach-Report-r9</w:t>
      </w:r>
      <w:r w:rsidRPr="005134A4">
        <w:tab/>
      </w:r>
      <w:r w:rsidRPr="005134A4">
        <w:tab/>
      </w:r>
      <w:r w:rsidRPr="005134A4">
        <w:tab/>
      </w:r>
      <w:r w:rsidRPr="005134A4">
        <w:tab/>
      </w:r>
      <w:r w:rsidRPr="005134A4">
        <w:tab/>
      </w:r>
      <w:r w:rsidRPr="005134A4">
        <w:tab/>
      </w:r>
      <w:r w:rsidRPr="005134A4">
        <w:tab/>
        <w:t>SEQUENCE {</w:t>
      </w:r>
    </w:p>
    <w:p w14:paraId="2D13F481" w14:textId="77777777" w:rsidR="00D41F55" w:rsidRPr="005134A4" w:rsidRDefault="00D41F55" w:rsidP="00D41F55">
      <w:pPr>
        <w:pStyle w:val="PL"/>
      </w:pPr>
      <w:r w:rsidRPr="005134A4">
        <w:tab/>
      </w:r>
      <w:r w:rsidRPr="005134A4">
        <w:tab/>
        <w:t>numberOfPreamblesSent-r9</w:t>
      </w:r>
      <w:r w:rsidRPr="005134A4">
        <w:tab/>
      </w:r>
      <w:r w:rsidRPr="005134A4">
        <w:tab/>
      </w:r>
      <w:r w:rsidRPr="005134A4">
        <w:tab/>
      </w:r>
      <w:r w:rsidRPr="005134A4">
        <w:tab/>
        <w:t>NumberOfPreamblesSent-r11,</w:t>
      </w:r>
    </w:p>
    <w:p w14:paraId="7197C06B" w14:textId="77777777" w:rsidR="00D41F55" w:rsidRPr="005134A4" w:rsidRDefault="00D41F55" w:rsidP="00D41F55">
      <w:pPr>
        <w:pStyle w:val="PL"/>
      </w:pPr>
      <w:r w:rsidRPr="005134A4">
        <w:tab/>
      </w:r>
      <w:r w:rsidRPr="005134A4">
        <w:tab/>
        <w:t>contentionDetected-r9</w:t>
      </w:r>
      <w:r w:rsidRPr="005134A4">
        <w:tab/>
      </w:r>
      <w:r w:rsidRPr="005134A4">
        <w:tab/>
      </w:r>
      <w:r w:rsidRPr="005134A4">
        <w:tab/>
      </w:r>
      <w:r w:rsidRPr="005134A4">
        <w:tab/>
      </w:r>
      <w:r w:rsidRPr="005134A4">
        <w:tab/>
        <w:t>BOOLEAN</w:t>
      </w:r>
    </w:p>
    <w:p w14:paraId="65BDB49E" w14:textId="77777777" w:rsidR="00D41F55" w:rsidRPr="005134A4" w:rsidRDefault="00D41F55" w:rsidP="00D41F55">
      <w:pPr>
        <w:pStyle w:val="PL"/>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9C6F308" w14:textId="77777777" w:rsidR="00D41F55" w:rsidRPr="005134A4" w:rsidRDefault="00D41F55" w:rsidP="00D41F55">
      <w:pPr>
        <w:pStyle w:val="PL"/>
      </w:pPr>
      <w:r w:rsidRPr="005134A4">
        <w:tab/>
        <w:t>rlf-Report-r9</w:t>
      </w:r>
      <w:r w:rsidRPr="005134A4">
        <w:tab/>
      </w:r>
      <w:r w:rsidRPr="005134A4">
        <w:tab/>
      </w:r>
      <w:r w:rsidRPr="005134A4">
        <w:tab/>
      </w:r>
      <w:r w:rsidRPr="005134A4">
        <w:tab/>
      </w:r>
      <w:r w:rsidRPr="005134A4">
        <w:tab/>
      </w:r>
      <w:r w:rsidRPr="005134A4">
        <w:tab/>
      </w:r>
      <w:r w:rsidRPr="005134A4">
        <w:tab/>
        <w:t>RLF-Report-r9</w:t>
      </w:r>
      <w:r w:rsidRPr="005134A4">
        <w:tab/>
      </w:r>
      <w:r w:rsidRPr="005134A4">
        <w:tab/>
      </w:r>
      <w:r w:rsidRPr="005134A4">
        <w:tab/>
        <w:t>OPTIONAL,</w:t>
      </w:r>
    </w:p>
    <w:p w14:paraId="20664762" w14:textId="77777777" w:rsidR="00D41F55" w:rsidRPr="005134A4" w:rsidRDefault="00D41F55" w:rsidP="00D41F55">
      <w:pPr>
        <w:pStyle w:val="PL"/>
      </w:pPr>
      <w:r w:rsidRPr="005134A4">
        <w:tab/>
        <w:t>nonCriticalExtension</w:t>
      </w:r>
      <w:r w:rsidRPr="005134A4">
        <w:tab/>
      </w:r>
      <w:r w:rsidRPr="005134A4">
        <w:tab/>
      </w:r>
      <w:r w:rsidRPr="005134A4">
        <w:tab/>
      </w:r>
      <w:r w:rsidRPr="005134A4">
        <w:tab/>
      </w:r>
      <w:r w:rsidRPr="005134A4">
        <w:tab/>
        <w:t>UEInformationResponse-v930-IEs</w:t>
      </w:r>
      <w:r w:rsidRPr="005134A4">
        <w:tab/>
      </w:r>
      <w:r w:rsidRPr="005134A4">
        <w:tab/>
      </w:r>
      <w:r w:rsidRPr="005134A4">
        <w:tab/>
        <w:t>OPTIONAL</w:t>
      </w:r>
    </w:p>
    <w:p w14:paraId="0ECD4D67" w14:textId="77777777" w:rsidR="00D41F55" w:rsidRPr="005134A4" w:rsidRDefault="00D41F55" w:rsidP="00D41F55">
      <w:pPr>
        <w:pStyle w:val="PL"/>
      </w:pPr>
      <w:r w:rsidRPr="005134A4">
        <w:t>}</w:t>
      </w:r>
    </w:p>
    <w:p w14:paraId="751F10E0" w14:textId="77777777" w:rsidR="00D41F55" w:rsidRPr="005134A4" w:rsidRDefault="00D41F55" w:rsidP="00D41F55">
      <w:pPr>
        <w:pStyle w:val="PL"/>
      </w:pPr>
    </w:p>
    <w:p w14:paraId="43D764E0" w14:textId="77777777" w:rsidR="00D41F55" w:rsidRPr="005134A4" w:rsidRDefault="00D41F55" w:rsidP="00D41F55">
      <w:pPr>
        <w:pStyle w:val="PL"/>
      </w:pPr>
      <w:r w:rsidRPr="005134A4">
        <w:t>-- Late non critical extensions</w:t>
      </w:r>
    </w:p>
    <w:p w14:paraId="3945B6D3" w14:textId="77777777" w:rsidR="00D41F55" w:rsidRPr="005134A4" w:rsidRDefault="00D41F55" w:rsidP="00D41F55">
      <w:pPr>
        <w:pStyle w:val="PL"/>
      </w:pPr>
      <w:r w:rsidRPr="005134A4">
        <w:t>UEInformationResponse-v9e0-IEs ::= SEQUENCE {</w:t>
      </w:r>
    </w:p>
    <w:p w14:paraId="42838123" w14:textId="77777777" w:rsidR="00D41F55" w:rsidRPr="005134A4" w:rsidRDefault="00D41F55" w:rsidP="00D41F55">
      <w:pPr>
        <w:pStyle w:val="PL"/>
      </w:pPr>
      <w:r w:rsidRPr="005134A4">
        <w:tab/>
        <w:t>rlf-Report-v9e0</w:t>
      </w:r>
      <w:r w:rsidRPr="005134A4">
        <w:tab/>
      </w:r>
      <w:r w:rsidRPr="005134A4">
        <w:tab/>
      </w:r>
      <w:r w:rsidRPr="005134A4">
        <w:tab/>
      </w:r>
      <w:r w:rsidRPr="005134A4">
        <w:tab/>
      </w:r>
      <w:r w:rsidRPr="005134A4">
        <w:tab/>
      </w:r>
      <w:r w:rsidRPr="005134A4">
        <w:tab/>
        <w:t>RLF-Report-v9e0</w:t>
      </w:r>
      <w:r w:rsidRPr="005134A4">
        <w:tab/>
      </w:r>
      <w:r w:rsidRPr="005134A4">
        <w:tab/>
      </w:r>
      <w:r w:rsidRPr="005134A4">
        <w:tab/>
      </w:r>
      <w:r w:rsidRPr="005134A4">
        <w:tab/>
      </w:r>
      <w:r w:rsidRPr="005134A4">
        <w:tab/>
        <w:t>OPTIONAL,</w:t>
      </w:r>
    </w:p>
    <w:p w14:paraId="49FDF64E" w14:textId="77777777" w:rsidR="00D41F55" w:rsidRPr="005134A4" w:rsidRDefault="00D41F55" w:rsidP="00D41F55">
      <w:pPr>
        <w:pStyle w:val="PL"/>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p>
    <w:p w14:paraId="2EDED8F7" w14:textId="77777777" w:rsidR="00D41F55" w:rsidRPr="005134A4" w:rsidRDefault="00D41F55" w:rsidP="00D41F55">
      <w:pPr>
        <w:pStyle w:val="PL"/>
      </w:pPr>
      <w:r w:rsidRPr="005134A4">
        <w:t>}</w:t>
      </w:r>
    </w:p>
    <w:p w14:paraId="36365246" w14:textId="77777777" w:rsidR="00D41F55" w:rsidRPr="005134A4" w:rsidRDefault="00D41F55" w:rsidP="00D41F55">
      <w:pPr>
        <w:pStyle w:val="PL"/>
      </w:pPr>
    </w:p>
    <w:p w14:paraId="5CFF1966" w14:textId="77777777" w:rsidR="00D41F55" w:rsidRPr="005134A4" w:rsidRDefault="00D41F55" w:rsidP="00D41F55">
      <w:pPr>
        <w:pStyle w:val="PL"/>
      </w:pPr>
      <w:r w:rsidRPr="005134A4">
        <w:t>-- Regular non critical extensions</w:t>
      </w:r>
    </w:p>
    <w:p w14:paraId="417E5351" w14:textId="77777777" w:rsidR="00D41F55" w:rsidRPr="005134A4" w:rsidRDefault="00D41F55" w:rsidP="00D41F55">
      <w:pPr>
        <w:pStyle w:val="PL"/>
      </w:pPr>
      <w:r w:rsidRPr="005134A4">
        <w:t>UEInformationResponse-v930-IEs ::=</w:t>
      </w:r>
      <w:r w:rsidRPr="005134A4">
        <w:tab/>
        <w:t>SEQUENCE {</w:t>
      </w:r>
    </w:p>
    <w:p w14:paraId="264F2E88" w14:textId="77777777" w:rsidR="00D41F55" w:rsidRPr="005134A4" w:rsidRDefault="00D41F55" w:rsidP="00D41F55">
      <w:pPr>
        <w:pStyle w:val="PL"/>
      </w:pPr>
      <w:r w:rsidRPr="005134A4">
        <w:tab/>
        <w:t>lateNonCriticalExtension</w:t>
      </w:r>
      <w:r w:rsidRPr="005134A4">
        <w:tab/>
      </w:r>
      <w:r w:rsidRPr="005134A4">
        <w:tab/>
      </w:r>
      <w:r w:rsidRPr="005134A4">
        <w:tab/>
        <w:t>OCTET STRING (CONTAINING UEInformationResponse-v9e0-IEs)</w:t>
      </w:r>
      <w:r w:rsidRPr="005134A4">
        <w:tab/>
        <w:t>OPTIONAL,</w:t>
      </w:r>
    </w:p>
    <w:p w14:paraId="46B8E4A8" w14:textId="77777777" w:rsidR="00D41F55" w:rsidRPr="005134A4" w:rsidRDefault="00D41F55" w:rsidP="00D41F55">
      <w:pPr>
        <w:pStyle w:val="PL"/>
      </w:pPr>
      <w:r w:rsidRPr="005134A4">
        <w:tab/>
        <w:t>nonCriticalExtension</w:t>
      </w:r>
      <w:r w:rsidRPr="005134A4">
        <w:tab/>
      </w:r>
      <w:r w:rsidRPr="005134A4">
        <w:tab/>
      </w:r>
      <w:r w:rsidRPr="005134A4">
        <w:tab/>
      </w:r>
      <w:r w:rsidRPr="005134A4">
        <w:tab/>
        <w:t>UEInformationResponse-v1020-IEs</w:t>
      </w:r>
      <w:r w:rsidRPr="005134A4">
        <w:tab/>
      </w:r>
      <w:r w:rsidRPr="005134A4">
        <w:tab/>
        <w:t>OPTIONAL</w:t>
      </w:r>
    </w:p>
    <w:p w14:paraId="3E28E549" w14:textId="77777777" w:rsidR="00D41F55" w:rsidRPr="005134A4" w:rsidRDefault="00D41F55" w:rsidP="00D41F55">
      <w:pPr>
        <w:pStyle w:val="PL"/>
      </w:pPr>
      <w:r w:rsidRPr="005134A4">
        <w:t>}</w:t>
      </w:r>
    </w:p>
    <w:p w14:paraId="41F0FCB5" w14:textId="77777777" w:rsidR="00D41F55" w:rsidRPr="005134A4" w:rsidRDefault="00D41F55" w:rsidP="00D41F55">
      <w:pPr>
        <w:pStyle w:val="PL"/>
      </w:pPr>
    </w:p>
    <w:p w14:paraId="551B87C4" w14:textId="77777777" w:rsidR="00D41F55" w:rsidRPr="005134A4" w:rsidRDefault="00D41F55" w:rsidP="00D41F55">
      <w:pPr>
        <w:pStyle w:val="PL"/>
      </w:pPr>
      <w:r w:rsidRPr="005134A4">
        <w:t>UEInformationResponse-v1020-IEs ::= SEQUENCE {</w:t>
      </w:r>
    </w:p>
    <w:p w14:paraId="1C344625" w14:textId="77777777" w:rsidR="00D41F55" w:rsidRPr="005134A4" w:rsidRDefault="00D41F55" w:rsidP="00D41F55">
      <w:pPr>
        <w:pStyle w:val="PL"/>
      </w:pPr>
      <w:r w:rsidRPr="005134A4">
        <w:tab/>
        <w:t>logMeasReport-r10</w:t>
      </w:r>
      <w:r w:rsidRPr="005134A4">
        <w:tab/>
      </w:r>
      <w:r w:rsidRPr="005134A4">
        <w:tab/>
      </w:r>
      <w:r w:rsidRPr="005134A4">
        <w:tab/>
      </w:r>
      <w:r w:rsidRPr="005134A4">
        <w:tab/>
      </w:r>
      <w:r w:rsidRPr="005134A4">
        <w:tab/>
        <w:t>LogMeasReport-r10</w:t>
      </w:r>
      <w:r w:rsidRPr="005134A4">
        <w:tab/>
      </w:r>
      <w:r w:rsidRPr="005134A4">
        <w:tab/>
      </w:r>
      <w:r w:rsidRPr="005134A4">
        <w:tab/>
      </w:r>
      <w:r w:rsidRPr="005134A4">
        <w:tab/>
      </w:r>
      <w:r w:rsidRPr="005134A4">
        <w:tab/>
        <w:t>OPTIONAL,</w:t>
      </w:r>
    </w:p>
    <w:p w14:paraId="1C73A80D" w14:textId="77777777" w:rsidR="00D41F55" w:rsidRPr="005134A4" w:rsidRDefault="00D41F55" w:rsidP="00D41F55">
      <w:pPr>
        <w:pStyle w:val="PL"/>
      </w:pPr>
      <w:r w:rsidRPr="005134A4">
        <w:tab/>
        <w:t>nonCriticalExtension</w:t>
      </w:r>
      <w:r w:rsidRPr="005134A4">
        <w:tab/>
      </w:r>
      <w:r w:rsidRPr="005134A4">
        <w:tab/>
      </w:r>
      <w:r w:rsidRPr="005134A4">
        <w:tab/>
      </w:r>
      <w:r w:rsidRPr="005134A4">
        <w:tab/>
        <w:t>UEInformationResponse-v1130-IEs</w:t>
      </w:r>
      <w:r w:rsidRPr="005134A4">
        <w:tab/>
      </w:r>
      <w:r w:rsidRPr="005134A4">
        <w:tab/>
        <w:t>OPTIONAL</w:t>
      </w:r>
    </w:p>
    <w:p w14:paraId="1C02AD74" w14:textId="77777777" w:rsidR="00D41F55" w:rsidRPr="005134A4" w:rsidRDefault="00D41F55" w:rsidP="00D41F55">
      <w:pPr>
        <w:pStyle w:val="PL"/>
      </w:pPr>
      <w:r w:rsidRPr="005134A4">
        <w:t>}</w:t>
      </w:r>
    </w:p>
    <w:p w14:paraId="2DC4ED7E" w14:textId="77777777" w:rsidR="00D41F55" w:rsidRPr="005134A4" w:rsidRDefault="00D41F55" w:rsidP="00D41F55">
      <w:pPr>
        <w:pStyle w:val="PL"/>
      </w:pPr>
    </w:p>
    <w:p w14:paraId="76D7D702" w14:textId="77777777" w:rsidR="00D41F55" w:rsidRPr="005134A4" w:rsidRDefault="00D41F55" w:rsidP="00D41F55">
      <w:pPr>
        <w:pStyle w:val="PL"/>
      </w:pPr>
      <w:r w:rsidRPr="005134A4">
        <w:t>UEInformationResponse-v1130-IEs ::= SEQUENCE {</w:t>
      </w:r>
    </w:p>
    <w:p w14:paraId="51605891" w14:textId="77777777" w:rsidR="00D41F55" w:rsidRPr="005134A4" w:rsidRDefault="00D41F55" w:rsidP="00D41F55">
      <w:pPr>
        <w:pStyle w:val="PL"/>
      </w:pPr>
      <w:r w:rsidRPr="005134A4">
        <w:tab/>
        <w:t>connEstFailReport-r11</w:t>
      </w:r>
      <w:r w:rsidRPr="005134A4">
        <w:tab/>
      </w:r>
      <w:r w:rsidRPr="005134A4">
        <w:tab/>
      </w:r>
      <w:r w:rsidRPr="005134A4">
        <w:tab/>
      </w:r>
      <w:r w:rsidRPr="005134A4">
        <w:tab/>
        <w:t>ConnEstFailReport-r11</w:t>
      </w:r>
      <w:r w:rsidRPr="005134A4">
        <w:tab/>
      </w:r>
      <w:r w:rsidRPr="005134A4">
        <w:tab/>
      </w:r>
      <w:r w:rsidRPr="005134A4">
        <w:tab/>
      </w:r>
      <w:r w:rsidRPr="005134A4">
        <w:tab/>
        <w:t>OPTIONAL,</w:t>
      </w:r>
    </w:p>
    <w:p w14:paraId="7832A1CB" w14:textId="77777777" w:rsidR="00D41F55" w:rsidRPr="005134A4" w:rsidRDefault="00D41F55" w:rsidP="00D41F55">
      <w:pPr>
        <w:pStyle w:val="PL"/>
      </w:pPr>
      <w:r w:rsidRPr="005134A4">
        <w:tab/>
        <w:t>nonCriticalExtension</w:t>
      </w:r>
      <w:r w:rsidRPr="005134A4">
        <w:tab/>
      </w:r>
      <w:r w:rsidRPr="005134A4">
        <w:tab/>
      </w:r>
      <w:r w:rsidRPr="005134A4">
        <w:tab/>
      </w:r>
      <w:r w:rsidRPr="005134A4">
        <w:tab/>
        <w:t>UEInformationResponse-v1250-IEs</w:t>
      </w:r>
      <w:r w:rsidRPr="005134A4">
        <w:tab/>
      </w:r>
      <w:r w:rsidRPr="005134A4">
        <w:tab/>
        <w:t>OPTIONAL</w:t>
      </w:r>
    </w:p>
    <w:p w14:paraId="4975D0E5" w14:textId="77777777" w:rsidR="00D41F55" w:rsidRPr="005134A4" w:rsidRDefault="00D41F55" w:rsidP="00D41F55">
      <w:pPr>
        <w:pStyle w:val="PL"/>
      </w:pPr>
      <w:r w:rsidRPr="005134A4">
        <w:t>}</w:t>
      </w:r>
    </w:p>
    <w:p w14:paraId="47DBCD9D" w14:textId="77777777" w:rsidR="00D41F55" w:rsidRPr="005134A4" w:rsidRDefault="00D41F55" w:rsidP="00D41F55">
      <w:pPr>
        <w:pStyle w:val="PL"/>
      </w:pPr>
    </w:p>
    <w:p w14:paraId="566BD381" w14:textId="77777777" w:rsidR="00D41F55" w:rsidRPr="005134A4" w:rsidRDefault="00D41F55" w:rsidP="00D41F55">
      <w:pPr>
        <w:pStyle w:val="PL"/>
      </w:pPr>
      <w:r w:rsidRPr="005134A4">
        <w:t>UEInformationResponse-v1250-IEs ::= SEQUENCE {</w:t>
      </w:r>
    </w:p>
    <w:p w14:paraId="019DE30B" w14:textId="77777777" w:rsidR="00D41F55" w:rsidRPr="005134A4" w:rsidRDefault="00D41F55" w:rsidP="00D41F55">
      <w:pPr>
        <w:pStyle w:val="PL"/>
      </w:pPr>
      <w:r w:rsidRPr="005134A4">
        <w:tab/>
        <w:t>mobilityHistoryReport-r12</w:t>
      </w:r>
      <w:r w:rsidRPr="005134A4">
        <w:tab/>
      </w:r>
      <w:r w:rsidRPr="005134A4">
        <w:tab/>
      </w:r>
      <w:r w:rsidRPr="005134A4">
        <w:tab/>
        <w:t>MobilityHistoryReport-r12</w:t>
      </w:r>
      <w:r w:rsidRPr="005134A4">
        <w:tab/>
      </w:r>
      <w:r w:rsidRPr="005134A4">
        <w:tab/>
      </w:r>
      <w:r w:rsidRPr="005134A4">
        <w:tab/>
        <w:t>OPTIONAL,</w:t>
      </w:r>
    </w:p>
    <w:p w14:paraId="211BD50B" w14:textId="77777777" w:rsidR="00D41F55" w:rsidRPr="005134A4" w:rsidRDefault="00D41F55" w:rsidP="00D41F55">
      <w:pPr>
        <w:pStyle w:val="PL"/>
      </w:pPr>
      <w:r w:rsidRPr="005134A4">
        <w:tab/>
        <w:t>nonCriticalExtension</w:t>
      </w:r>
      <w:r w:rsidRPr="005134A4">
        <w:tab/>
      </w:r>
      <w:r w:rsidRPr="005134A4">
        <w:tab/>
      </w:r>
      <w:r w:rsidRPr="005134A4">
        <w:tab/>
      </w:r>
      <w:r w:rsidRPr="005134A4">
        <w:tab/>
        <w:t>UEInformationResponse-v1530-IEs</w:t>
      </w:r>
      <w:r w:rsidRPr="005134A4">
        <w:tab/>
      </w:r>
      <w:r w:rsidRPr="005134A4">
        <w:tab/>
        <w:t>OPTIONAL</w:t>
      </w:r>
    </w:p>
    <w:p w14:paraId="43C8DBBE" w14:textId="77777777" w:rsidR="00D41F55" w:rsidRPr="005134A4" w:rsidRDefault="00D41F55" w:rsidP="00D41F55">
      <w:pPr>
        <w:pStyle w:val="PL"/>
      </w:pPr>
      <w:r w:rsidRPr="005134A4">
        <w:t>}</w:t>
      </w:r>
    </w:p>
    <w:p w14:paraId="0BA2D7B7" w14:textId="77777777" w:rsidR="00D41F55" w:rsidRPr="005134A4" w:rsidRDefault="00D41F55" w:rsidP="00D41F55">
      <w:pPr>
        <w:pStyle w:val="PL"/>
      </w:pPr>
    </w:p>
    <w:p w14:paraId="013A2E73" w14:textId="77777777" w:rsidR="00D41F55" w:rsidRPr="005134A4" w:rsidRDefault="00D41F55" w:rsidP="00D41F55">
      <w:pPr>
        <w:pStyle w:val="PL"/>
      </w:pPr>
      <w:r w:rsidRPr="005134A4">
        <w:t>UEInformationResponse-v1530-IEs ::= SEQUENCE {</w:t>
      </w:r>
    </w:p>
    <w:p w14:paraId="30149046" w14:textId="77777777" w:rsidR="00D41F55" w:rsidRPr="005134A4" w:rsidRDefault="00D41F55" w:rsidP="00D41F55">
      <w:pPr>
        <w:pStyle w:val="PL"/>
      </w:pPr>
      <w:r w:rsidRPr="005134A4">
        <w:tab/>
      </w:r>
      <w:r w:rsidRPr="00084C28">
        <w:rPr>
          <w:highlight w:val="yellow"/>
        </w:rPr>
        <w:t>measResultListIdle-r15</w:t>
      </w:r>
      <w:r w:rsidRPr="005134A4">
        <w:tab/>
      </w:r>
      <w:r w:rsidRPr="005134A4">
        <w:tab/>
      </w:r>
      <w:r w:rsidRPr="005134A4">
        <w:tab/>
      </w:r>
      <w:r w:rsidRPr="005134A4">
        <w:tab/>
      </w:r>
      <w:r w:rsidRPr="00084C28">
        <w:rPr>
          <w:highlight w:val="yellow"/>
        </w:rPr>
        <w:t>MeasResultListIdle-r15</w:t>
      </w:r>
      <w:r w:rsidRPr="005134A4">
        <w:tab/>
      </w:r>
      <w:r w:rsidRPr="005134A4">
        <w:tab/>
      </w:r>
      <w:r w:rsidRPr="005134A4">
        <w:tab/>
      </w:r>
      <w:r w:rsidRPr="00084C28">
        <w:rPr>
          <w:highlight w:val="yellow"/>
        </w:rPr>
        <w:t>OPTIONAL,</w:t>
      </w:r>
    </w:p>
    <w:p w14:paraId="1FEFA480" w14:textId="77777777" w:rsidR="00D41F55" w:rsidRPr="005134A4" w:rsidRDefault="00D41F55" w:rsidP="00D41F55">
      <w:pPr>
        <w:pStyle w:val="PL"/>
      </w:pPr>
      <w:r w:rsidRPr="005134A4">
        <w:tab/>
        <w:t>flightPathInfoReport-r15</w:t>
      </w:r>
      <w:r w:rsidRPr="005134A4">
        <w:tab/>
      </w:r>
      <w:r w:rsidRPr="005134A4">
        <w:tab/>
      </w:r>
      <w:r w:rsidRPr="005134A4">
        <w:tab/>
        <w:t>FlightPathInfoReport-r15</w:t>
      </w:r>
      <w:r w:rsidRPr="005134A4">
        <w:tab/>
      </w:r>
      <w:r w:rsidRPr="005134A4">
        <w:tab/>
        <w:t>OPTIONAL,</w:t>
      </w:r>
    </w:p>
    <w:p w14:paraId="47868406" w14:textId="77777777" w:rsidR="00D41F55" w:rsidRPr="005134A4" w:rsidRDefault="00D41F55" w:rsidP="00D41F55">
      <w:pPr>
        <w:pStyle w:val="PL"/>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p>
    <w:p w14:paraId="0E83C13F" w14:textId="77777777" w:rsidR="00D41F55" w:rsidRPr="005134A4" w:rsidRDefault="00D41F55" w:rsidP="00D41F55">
      <w:pPr>
        <w:pStyle w:val="PL"/>
      </w:pPr>
      <w:r w:rsidRPr="005134A4">
        <w:t>}</w:t>
      </w:r>
    </w:p>
    <w:p w14:paraId="6F994E9F" w14:textId="77777777" w:rsidR="00D41F55" w:rsidRDefault="00D41F55" w:rsidP="00D41F55">
      <w:pPr>
        <w:pStyle w:val="PL"/>
      </w:pPr>
    </w:p>
    <w:p w14:paraId="676A2790" w14:textId="77777777" w:rsidR="00D41F55" w:rsidRDefault="00D41F55" w:rsidP="00D41F55">
      <w:pPr>
        <w:pStyle w:val="PL"/>
      </w:pPr>
      <w:r>
        <w:t xml:space="preserve">&lt; </w:t>
      </w:r>
      <w:r w:rsidRPr="00084C28">
        <w:rPr>
          <w:highlight w:val="yellow"/>
        </w:rPr>
        <w:t xml:space="preserve">skipped </w:t>
      </w:r>
      <w:r>
        <w:rPr>
          <w:highlight w:val="yellow"/>
        </w:rPr>
        <w:t xml:space="preserve">remaining </w:t>
      </w:r>
      <w:r w:rsidRPr="00084C28">
        <w:rPr>
          <w:highlight w:val="yellow"/>
        </w:rPr>
        <w:t>parts</w:t>
      </w:r>
      <w:r>
        <w:rPr>
          <w:highlight w:val="yellow"/>
        </w:rPr>
        <w:t xml:space="preserve"> of message</w:t>
      </w:r>
      <w:r>
        <w:t xml:space="preserve"> &gt;</w:t>
      </w:r>
    </w:p>
    <w:p w14:paraId="6E7CBE9D" w14:textId="77777777" w:rsidR="00D41F55" w:rsidRDefault="00D41F55" w:rsidP="00D41F55">
      <w:pPr>
        <w:pStyle w:val="PL"/>
      </w:pPr>
    </w:p>
    <w:p w14:paraId="42A97E2D" w14:textId="77777777" w:rsidR="00D41F55" w:rsidRPr="005134A4" w:rsidRDefault="00D41F55" w:rsidP="00D41F55">
      <w:pPr>
        <w:pStyle w:val="PL"/>
      </w:pPr>
    </w:p>
    <w:p w14:paraId="7B5A68F9" w14:textId="77777777" w:rsidR="00D41F55" w:rsidRDefault="00D41F55" w:rsidP="00D41F55">
      <w:pPr>
        <w:pStyle w:val="BodyText"/>
      </w:pPr>
    </w:p>
    <w:p w14:paraId="567A167C" w14:textId="77777777" w:rsidR="00D41F55" w:rsidRDefault="00D41F55" w:rsidP="00D41F55">
      <w:pPr>
        <w:pStyle w:val="BodyText"/>
        <w:rPr>
          <w:lang w:val="en"/>
        </w:rPr>
      </w:pPr>
      <w:r>
        <w:rPr>
          <w:lang w:val="en"/>
        </w:rPr>
        <w:t>From 36.331, 6.3.5:</w:t>
      </w:r>
    </w:p>
    <w:p w14:paraId="24BD80F8" w14:textId="77777777" w:rsidR="00D41F55" w:rsidRPr="005134A4" w:rsidRDefault="00D41F55" w:rsidP="00D41F55">
      <w:pPr>
        <w:pStyle w:val="PL"/>
      </w:pPr>
      <w:r>
        <w:t>M</w:t>
      </w:r>
      <w:r w:rsidRPr="005134A4">
        <w:t>easResultListIdle-r15</w:t>
      </w:r>
      <w:r w:rsidRPr="005134A4">
        <w:tab/>
        <w:t>::= SEQUENCE (SIZE (1..maxIdleMeasCarriers-r15)) OF MeasResultIdle-r15</w:t>
      </w:r>
    </w:p>
    <w:p w14:paraId="15096F7B" w14:textId="77777777" w:rsidR="00D41F55" w:rsidRPr="005134A4" w:rsidRDefault="00D41F55" w:rsidP="00D41F55">
      <w:pPr>
        <w:pStyle w:val="PL"/>
      </w:pPr>
    </w:p>
    <w:p w14:paraId="26067CCE" w14:textId="77777777" w:rsidR="00D41F55" w:rsidRPr="005134A4" w:rsidRDefault="00D41F55" w:rsidP="00D41F55">
      <w:pPr>
        <w:pStyle w:val="PL"/>
      </w:pPr>
      <w:r w:rsidRPr="005134A4">
        <w:t>MeasResultIdle-r15</w:t>
      </w:r>
      <w:r w:rsidRPr="005134A4">
        <w:tab/>
        <w:t>::= SEQUENCE {</w:t>
      </w:r>
    </w:p>
    <w:p w14:paraId="61EEAA60" w14:textId="77777777" w:rsidR="00D41F55" w:rsidRPr="005134A4" w:rsidRDefault="00D41F55" w:rsidP="00D41F55">
      <w:pPr>
        <w:pStyle w:val="PL"/>
      </w:pPr>
      <w:r w:rsidRPr="005134A4">
        <w:tab/>
        <w:t>measResultServingCell-r15</w:t>
      </w:r>
      <w:r w:rsidRPr="005134A4">
        <w:tab/>
      </w:r>
      <w:r w:rsidRPr="005134A4">
        <w:tab/>
      </w:r>
      <w:r w:rsidRPr="005134A4">
        <w:tab/>
      </w:r>
      <w:r w:rsidRPr="005134A4">
        <w:tab/>
      </w:r>
      <w:r w:rsidRPr="005134A4">
        <w:tab/>
        <w:t>SEQUENCE {</w:t>
      </w:r>
    </w:p>
    <w:p w14:paraId="1C0AFFEA" w14:textId="77777777" w:rsidR="00D41F55" w:rsidRPr="005134A4" w:rsidRDefault="00D41F55" w:rsidP="00D41F55">
      <w:pPr>
        <w:pStyle w:val="PL"/>
      </w:pPr>
      <w:r w:rsidRPr="005134A4">
        <w:tab/>
      </w:r>
      <w:r w:rsidRPr="005134A4">
        <w:tab/>
        <w:t>rsrpResult-r15</w:t>
      </w:r>
      <w:r w:rsidRPr="005134A4">
        <w:tab/>
      </w:r>
      <w:r w:rsidRPr="005134A4">
        <w:tab/>
      </w:r>
      <w:r w:rsidRPr="005134A4">
        <w:tab/>
      </w:r>
      <w:r w:rsidRPr="005134A4">
        <w:tab/>
      </w:r>
      <w:r w:rsidRPr="005134A4">
        <w:tab/>
        <w:t>RSRP-Range,</w:t>
      </w:r>
    </w:p>
    <w:p w14:paraId="6D088215" w14:textId="77777777" w:rsidR="00D41F55" w:rsidRPr="005134A4" w:rsidRDefault="00D41F55" w:rsidP="00D41F55">
      <w:pPr>
        <w:pStyle w:val="PL"/>
      </w:pPr>
      <w:r w:rsidRPr="005134A4">
        <w:tab/>
      </w:r>
      <w:r w:rsidRPr="005134A4">
        <w:tab/>
        <w:t>rsrqResult-r15</w:t>
      </w:r>
      <w:r w:rsidRPr="005134A4">
        <w:tab/>
      </w:r>
      <w:r w:rsidRPr="005134A4">
        <w:tab/>
      </w:r>
      <w:r w:rsidRPr="005134A4">
        <w:tab/>
      </w:r>
      <w:r w:rsidRPr="005134A4">
        <w:tab/>
      </w:r>
      <w:r w:rsidRPr="005134A4">
        <w:tab/>
        <w:t>RSRQ-Range-r13</w:t>
      </w:r>
    </w:p>
    <w:p w14:paraId="7A7343CE" w14:textId="77777777" w:rsidR="00D41F55" w:rsidRPr="005134A4" w:rsidRDefault="00D41F55" w:rsidP="00D41F55">
      <w:pPr>
        <w:pStyle w:val="PL"/>
      </w:pPr>
      <w:r w:rsidRPr="005134A4">
        <w:tab/>
        <w:t>},</w:t>
      </w:r>
    </w:p>
    <w:p w14:paraId="32FD307F" w14:textId="77777777" w:rsidR="00D41F55" w:rsidRPr="005134A4" w:rsidRDefault="00D41F55" w:rsidP="00D41F55">
      <w:pPr>
        <w:pStyle w:val="PL"/>
      </w:pPr>
      <w:r w:rsidRPr="005134A4">
        <w:tab/>
        <w:t>measResultNeighCells-r15</w:t>
      </w:r>
      <w:r w:rsidRPr="005134A4">
        <w:tab/>
      </w:r>
      <w:r w:rsidRPr="005134A4">
        <w:tab/>
        <w:t>CHOICE {</w:t>
      </w:r>
    </w:p>
    <w:p w14:paraId="363A38F3" w14:textId="77777777" w:rsidR="00D41F55" w:rsidRPr="005134A4" w:rsidRDefault="00D41F55" w:rsidP="00D41F55">
      <w:pPr>
        <w:pStyle w:val="PL"/>
      </w:pPr>
      <w:r w:rsidRPr="005134A4">
        <w:tab/>
      </w:r>
      <w:r w:rsidRPr="005134A4">
        <w:tab/>
        <w:t>measResultIdleListEUTRA-r15</w:t>
      </w:r>
      <w:r w:rsidRPr="005134A4">
        <w:tab/>
      </w:r>
      <w:r w:rsidRPr="005134A4">
        <w:tab/>
        <w:t>MeasResultIdleListEUTRA-r15,</w:t>
      </w:r>
    </w:p>
    <w:p w14:paraId="72A7A0AF" w14:textId="77777777" w:rsidR="00D41F55" w:rsidRPr="005134A4" w:rsidRDefault="00D41F55" w:rsidP="00D41F55">
      <w:pPr>
        <w:pStyle w:val="PL"/>
      </w:pPr>
      <w:r w:rsidRPr="005134A4">
        <w:tab/>
      </w:r>
      <w:r w:rsidRPr="005134A4">
        <w:tab/>
        <w:t>...</w:t>
      </w:r>
    </w:p>
    <w:p w14:paraId="23CC54AF" w14:textId="77777777" w:rsidR="00D41F55" w:rsidRPr="005134A4" w:rsidRDefault="00D41F55" w:rsidP="00D41F55">
      <w:pPr>
        <w:pStyle w:val="PL"/>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0D981D5" w14:textId="77777777" w:rsidR="00D41F55" w:rsidRPr="005134A4" w:rsidRDefault="00D41F55" w:rsidP="00D41F55">
      <w:pPr>
        <w:pStyle w:val="PL"/>
      </w:pPr>
      <w:r w:rsidRPr="005134A4">
        <w:tab/>
        <w:t>...</w:t>
      </w:r>
    </w:p>
    <w:p w14:paraId="6356B46C" w14:textId="77777777" w:rsidR="00D41F55" w:rsidRPr="005134A4" w:rsidRDefault="00D41F55" w:rsidP="00D41F55">
      <w:pPr>
        <w:pStyle w:val="PL"/>
      </w:pPr>
      <w:r w:rsidRPr="005134A4">
        <w:t>}</w:t>
      </w:r>
    </w:p>
    <w:p w14:paraId="105490BE" w14:textId="77777777" w:rsidR="00D41F55" w:rsidRPr="005134A4" w:rsidRDefault="00D41F55" w:rsidP="00D41F55">
      <w:pPr>
        <w:pStyle w:val="PL"/>
      </w:pPr>
    </w:p>
    <w:p w14:paraId="17418605" w14:textId="77777777" w:rsidR="00D41F55" w:rsidRPr="005134A4" w:rsidRDefault="00D41F55" w:rsidP="00D41F55">
      <w:pPr>
        <w:pStyle w:val="PL"/>
      </w:pPr>
      <w:r w:rsidRPr="005134A4">
        <w:t>MeasResultIdleListEUTRA-r15 ::=</w:t>
      </w:r>
      <w:r w:rsidRPr="005134A4">
        <w:tab/>
        <w:t>SEQUENCE (SIZE (1..maxCellMeasIdle-r15)) OF MeasResultIdleEUTRA-r15</w:t>
      </w:r>
    </w:p>
    <w:p w14:paraId="47BF1BBF" w14:textId="77777777" w:rsidR="00D41F55" w:rsidRPr="005134A4" w:rsidRDefault="00D41F55" w:rsidP="00D41F55">
      <w:pPr>
        <w:pStyle w:val="PL"/>
      </w:pPr>
    </w:p>
    <w:p w14:paraId="0998557E" w14:textId="77777777" w:rsidR="00D41F55" w:rsidRPr="005134A4" w:rsidRDefault="00D41F55" w:rsidP="00D41F55">
      <w:pPr>
        <w:pStyle w:val="PL"/>
      </w:pPr>
      <w:r w:rsidRPr="005134A4">
        <w:t>MeasResultIdleEUTRA-r15 ::=</w:t>
      </w:r>
      <w:r w:rsidRPr="005134A4">
        <w:tab/>
        <w:t>SEQUENCE {</w:t>
      </w:r>
    </w:p>
    <w:p w14:paraId="341473DA" w14:textId="77777777" w:rsidR="00D41F55" w:rsidRPr="005134A4" w:rsidRDefault="00D41F55" w:rsidP="00D41F55">
      <w:pPr>
        <w:pStyle w:val="PL"/>
      </w:pPr>
      <w:r w:rsidRPr="005134A4">
        <w:tab/>
        <w:t>carrierFreq-r15</w:t>
      </w:r>
      <w:r w:rsidRPr="005134A4">
        <w:tab/>
      </w:r>
      <w:r w:rsidRPr="005134A4">
        <w:tab/>
      </w:r>
      <w:r w:rsidRPr="005134A4">
        <w:tab/>
      </w:r>
      <w:r w:rsidRPr="005134A4">
        <w:tab/>
      </w:r>
      <w:r w:rsidRPr="005134A4">
        <w:tab/>
      </w:r>
      <w:r w:rsidRPr="005134A4">
        <w:tab/>
        <w:t>ARFCN-ValueEUTRA-r9,</w:t>
      </w:r>
    </w:p>
    <w:p w14:paraId="0FAD4B10" w14:textId="77777777" w:rsidR="00D41F55" w:rsidRPr="005134A4" w:rsidRDefault="00D41F55" w:rsidP="00D41F55">
      <w:pPr>
        <w:pStyle w:val="PL"/>
      </w:pPr>
      <w:r w:rsidRPr="005134A4">
        <w:tab/>
        <w:t>physCellId-r15</w:t>
      </w:r>
      <w:r w:rsidRPr="005134A4">
        <w:tab/>
      </w:r>
      <w:r w:rsidRPr="005134A4">
        <w:tab/>
      </w:r>
      <w:r w:rsidRPr="005134A4">
        <w:tab/>
      </w:r>
      <w:r w:rsidRPr="005134A4">
        <w:tab/>
      </w:r>
      <w:r w:rsidRPr="005134A4">
        <w:tab/>
      </w:r>
      <w:r w:rsidRPr="005134A4">
        <w:tab/>
        <w:t>PhysCellId,</w:t>
      </w:r>
    </w:p>
    <w:p w14:paraId="062568A0" w14:textId="77777777" w:rsidR="00D41F55" w:rsidRPr="005134A4" w:rsidRDefault="00D41F55" w:rsidP="00D41F55">
      <w:pPr>
        <w:pStyle w:val="PL"/>
      </w:pPr>
      <w:r w:rsidRPr="005134A4">
        <w:tab/>
        <w:t>measResult-r15</w:t>
      </w:r>
      <w:r w:rsidRPr="005134A4">
        <w:tab/>
      </w:r>
      <w:r w:rsidRPr="005134A4">
        <w:tab/>
      </w:r>
      <w:r w:rsidRPr="005134A4">
        <w:tab/>
      </w:r>
      <w:r w:rsidRPr="005134A4">
        <w:tab/>
      </w:r>
      <w:r w:rsidRPr="005134A4">
        <w:tab/>
      </w:r>
      <w:r w:rsidRPr="005134A4">
        <w:tab/>
        <w:t>SEQUENCE {</w:t>
      </w:r>
    </w:p>
    <w:p w14:paraId="642B845C" w14:textId="77777777" w:rsidR="00D41F55" w:rsidRPr="005134A4" w:rsidRDefault="00D41F55" w:rsidP="00D41F55">
      <w:pPr>
        <w:pStyle w:val="PL"/>
      </w:pPr>
      <w:r w:rsidRPr="005134A4">
        <w:tab/>
      </w:r>
      <w:r w:rsidRPr="005134A4">
        <w:tab/>
        <w:t>rsrpResult-r15</w:t>
      </w:r>
      <w:r w:rsidRPr="005134A4">
        <w:tab/>
      </w:r>
      <w:r w:rsidRPr="005134A4">
        <w:tab/>
      </w:r>
      <w:r w:rsidRPr="005134A4">
        <w:tab/>
      </w:r>
      <w:r w:rsidRPr="005134A4">
        <w:tab/>
      </w:r>
      <w:r w:rsidRPr="005134A4">
        <w:tab/>
      </w:r>
      <w:r w:rsidRPr="005134A4">
        <w:tab/>
        <w:t>RSRP-Range,</w:t>
      </w:r>
    </w:p>
    <w:p w14:paraId="7481AD23" w14:textId="77777777" w:rsidR="00D41F55" w:rsidRPr="005134A4" w:rsidRDefault="00D41F55" w:rsidP="00D41F55">
      <w:pPr>
        <w:pStyle w:val="PL"/>
      </w:pPr>
      <w:r w:rsidRPr="005134A4">
        <w:tab/>
      </w:r>
      <w:r w:rsidRPr="005134A4">
        <w:tab/>
        <w:t>rsrqResult-r15</w:t>
      </w:r>
      <w:r w:rsidRPr="005134A4">
        <w:tab/>
      </w:r>
      <w:r w:rsidRPr="005134A4">
        <w:tab/>
      </w:r>
      <w:r w:rsidRPr="005134A4">
        <w:tab/>
      </w:r>
      <w:r w:rsidRPr="005134A4">
        <w:tab/>
      </w:r>
      <w:r w:rsidRPr="005134A4">
        <w:tab/>
      </w:r>
      <w:r w:rsidRPr="005134A4">
        <w:tab/>
        <w:t>RSRQ-Range-r13</w:t>
      </w:r>
    </w:p>
    <w:p w14:paraId="2DDC1140" w14:textId="77777777" w:rsidR="00D41F55" w:rsidRPr="005134A4" w:rsidRDefault="00D41F55" w:rsidP="00D41F55">
      <w:pPr>
        <w:pStyle w:val="PL"/>
      </w:pPr>
      <w:r w:rsidRPr="005134A4">
        <w:tab/>
        <w:t>},</w:t>
      </w:r>
    </w:p>
    <w:p w14:paraId="6E8E8FB3" w14:textId="77777777" w:rsidR="00D41F55" w:rsidRPr="005134A4" w:rsidRDefault="00D41F55" w:rsidP="00D41F55">
      <w:pPr>
        <w:pStyle w:val="PL"/>
      </w:pPr>
      <w:r w:rsidRPr="005134A4">
        <w:tab/>
        <w:t>...</w:t>
      </w:r>
    </w:p>
    <w:p w14:paraId="6E2BC2DB" w14:textId="77777777" w:rsidR="00D41F55" w:rsidRPr="005134A4" w:rsidRDefault="00D41F55" w:rsidP="00D41F55">
      <w:pPr>
        <w:pStyle w:val="PL"/>
      </w:pPr>
      <w:r w:rsidRPr="005134A4">
        <w:t>}</w:t>
      </w:r>
    </w:p>
    <w:p w14:paraId="1FDF3D14" w14:textId="77777777" w:rsidR="00D41F55" w:rsidRDefault="00D41F55" w:rsidP="00D41F55">
      <w:pPr>
        <w:pStyle w:val="BodyText"/>
        <w:rPr>
          <w:lang w:val="en"/>
        </w:rPr>
      </w:pPr>
    </w:p>
    <w:p w14:paraId="5236E2EF" w14:textId="77777777" w:rsidR="00D41F55" w:rsidRDefault="00D41F55" w:rsidP="00D41F55">
      <w:pPr>
        <w:pStyle w:val="BodyText"/>
        <w:rPr>
          <w:lang w:val="en"/>
        </w:rPr>
      </w:pPr>
    </w:p>
    <w:p w14:paraId="1EACCD48" w14:textId="77777777" w:rsidR="00D41F55" w:rsidRDefault="00D41F55" w:rsidP="00D41F55">
      <w:pPr>
        <w:pStyle w:val="BodyText"/>
        <w:rPr>
          <w:lang w:val="en"/>
        </w:rPr>
      </w:pPr>
    </w:p>
    <w:p w14:paraId="664C108E" w14:textId="77777777" w:rsidR="00D41F55" w:rsidRPr="009B6C53" w:rsidRDefault="00D41F55" w:rsidP="00DA51B1">
      <w:pPr>
        <w:pStyle w:val="Observation"/>
        <w:numPr>
          <w:ilvl w:val="0"/>
          <w:numId w:val="43"/>
        </w:numPr>
      </w:pPr>
      <w:bookmarkStart w:id="16" w:name="_Toc16781001"/>
      <w:bookmarkStart w:id="17" w:name="_Toc20836924"/>
      <w:bookmarkStart w:id="18" w:name="_Toc347823812"/>
      <w:bookmarkStart w:id="19" w:name="_Toc347823993"/>
      <w:bookmarkStart w:id="20" w:name="_Toc347824244"/>
      <w:r w:rsidRPr="00084C28">
        <w:t>In LTE Rel-15 (</w:t>
      </w:r>
      <w:proofErr w:type="spellStart"/>
      <w:r w:rsidRPr="00084C28">
        <w:t>euCA</w:t>
      </w:r>
      <w:proofErr w:type="spellEnd"/>
      <w:r w:rsidRPr="00084C28">
        <w:t xml:space="preserve">) the UE </w:t>
      </w:r>
      <w:proofErr w:type="gramStart"/>
      <w:r>
        <w:t xml:space="preserve">has </w:t>
      </w:r>
      <w:r w:rsidRPr="00084C28">
        <w:t>to</w:t>
      </w:r>
      <w:proofErr w:type="gramEnd"/>
      <w:r w:rsidRPr="00084C28">
        <w:t xml:space="preserve"> provide all available idle mode measurement results (fulfilling the </w:t>
      </w:r>
      <w:r>
        <w:t>configured cell quality threshold</w:t>
      </w:r>
      <w:r w:rsidRPr="00084C28">
        <w:t>), when requested by the network</w:t>
      </w:r>
      <w:r w:rsidRPr="009B6C53">
        <w:t>.</w:t>
      </w:r>
      <w:bookmarkEnd w:id="16"/>
      <w:bookmarkEnd w:id="17"/>
    </w:p>
    <w:p w14:paraId="0F2409C8" w14:textId="77777777" w:rsidR="00D41F55" w:rsidRDefault="00D41F55" w:rsidP="00D41F55">
      <w:pPr>
        <w:pStyle w:val="Observation"/>
        <w:ind w:left="1701" w:hanging="1701"/>
      </w:pPr>
      <w:bookmarkStart w:id="21" w:name="_Toc16781002"/>
      <w:bookmarkStart w:id="22" w:name="_Toc20836925"/>
      <w:r w:rsidRPr="00084C28">
        <w:t>In LTE Rel-15 (</w:t>
      </w:r>
      <w:proofErr w:type="spellStart"/>
      <w:r w:rsidRPr="00084C28">
        <w:t>euCA</w:t>
      </w:r>
      <w:proofErr w:type="spellEnd"/>
      <w:r w:rsidRPr="00084C28">
        <w:t>) the idle mode measurements are limited to only E-UTRA carriers/cells</w:t>
      </w:r>
      <w:r w:rsidRPr="009B6C53">
        <w:t>.</w:t>
      </w:r>
      <w:bookmarkEnd w:id="21"/>
      <w:bookmarkEnd w:id="22"/>
    </w:p>
    <w:p w14:paraId="7497EA3C" w14:textId="77777777" w:rsidR="00D41F55" w:rsidRPr="009B6C53" w:rsidRDefault="00D41F55" w:rsidP="00D41F55">
      <w:pPr>
        <w:pStyle w:val="BodyText"/>
      </w:pPr>
    </w:p>
    <w:bookmarkEnd w:id="18"/>
    <w:bookmarkEnd w:id="19"/>
    <w:bookmarkEnd w:id="20"/>
    <w:p w14:paraId="030202ED" w14:textId="2EC1AF10" w:rsidR="00D41F55" w:rsidRDefault="00D41F55" w:rsidP="00D41F55">
      <w:pPr>
        <w:pStyle w:val="Heading2"/>
      </w:pPr>
      <w:r w:rsidRPr="006637B2">
        <w:t>Early measurements in Rel-16</w:t>
      </w:r>
    </w:p>
    <w:p w14:paraId="7F36ECC6" w14:textId="77777777" w:rsidR="00D41F55" w:rsidRDefault="00D41F55" w:rsidP="00D41F55">
      <w:pPr>
        <w:pStyle w:val="BodyText"/>
        <w:rPr>
          <w:lang w:val="en"/>
        </w:rPr>
      </w:pPr>
      <w:r>
        <w:rPr>
          <w:lang w:val="en"/>
        </w:rPr>
        <w:t xml:space="preserve">As described in </w:t>
      </w:r>
      <w:r>
        <w:rPr>
          <w:lang w:val="en"/>
        </w:rPr>
        <w:fldChar w:fldCharType="begin"/>
      </w:r>
      <w:r>
        <w:rPr>
          <w:lang w:val="en"/>
        </w:rPr>
        <w:instrText xml:space="preserve"> REF _Ref12350864 \r \h </w:instrText>
      </w:r>
      <w:r>
        <w:rPr>
          <w:lang w:val="en"/>
        </w:rPr>
      </w:r>
      <w:r>
        <w:rPr>
          <w:lang w:val="en"/>
        </w:rPr>
        <w:fldChar w:fldCharType="separate"/>
      </w:r>
      <w:r>
        <w:rPr>
          <w:lang w:val="en"/>
        </w:rPr>
        <w:t>[1]</w:t>
      </w:r>
      <w:r>
        <w:rPr>
          <w:lang w:val="en"/>
        </w:rPr>
        <w:fldChar w:fldCharType="end"/>
      </w:r>
      <w:r>
        <w:rPr>
          <w:lang w:val="en"/>
        </w:rPr>
        <w:t xml:space="preserve"> the objectives of early measurements in Rel-16 applies to MR-DC, NR-NR DC and CA. A UE may thus be configured to measure on both E-UTRA carriers or cells and NR carriers and cells. It has also been agreed that the early measurements on NR may be configured to be on beam level. The size of the early measurement report may then become rather large if the UE has valid measurements for several E-UTRA and NR carriers/cells, including beam level information.</w:t>
      </w:r>
    </w:p>
    <w:p w14:paraId="79266E5A" w14:textId="77777777" w:rsidR="00D41F55" w:rsidRDefault="00D41F55" w:rsidP="00D41F55">
      <w:pPr>
        <w:pStyle w:val="BodyText"/>
        <w:rPr>
          <w:lang w:val="en"/>
        </w:rPr>
      </w:pPr>
      <w:r>
        <w:rPr>
          <w:lang w:val="en"/>
        </w:rPr>
        <w:t>The UE is configured to perform early measurements by the source node, i.e. the one that moves the UE to RRC_IDLE or RRC_INACTIVE, which then may configure the UE to measure on both E-UTRA and NR. The configuration may then typically be based on e.g. the possible configurations in the source cell or in a larger area where the UE may end up.</w:t>
      </w:r>
    </w:p>
    <w:p w14:paraId="52645E5E" w14:textId="5761F24C" w:rsidR="00D41F55" w:rsidRDefault="00D41F55" w:rsidP="00D41F55">
      <w:pPr>
        <w:pStyle w:val="BodyText"/>
        <w:rPr>
          <w:lang w:val="en"/>
        </w:rPr>
      </w:pPr>
      <w:r>
        <w:rPr>
          <w:lang w:val="en"/>
        </w:rPr>
        <w:t xml:space="preserve">The actual measurement reporting will however take place in the cell where the UE initiates the RRC establishment/resume procedure, which in </w:t>
      </w:r>
      <w:r w:rsidR="005E07C6">
        <w:rPr>
          <w:lang w:val="en"/>
        </w:rPr>
        <w:t>some</w:t>
      </w:r>
      <w:r>
        <w:rPr>
          <w:lang w:val="en"/>
        </w:rPr>
        <w:t xml:space="preserve"> cases will b</w:t>
      </w:r>
      <w:bookmarkStart w:id="23" w:name="_GoBack"/>
      <w:bookmarkEnd w:id="23"/>
      <w:r>
        <w:rPr>
          <w:lang w:val="en"/>
        </w:rPr>
        <w:t xml:space="preserve">e another cell/node than the one that configured the measurements. Depending on the configuration and support level in that target node, not </w:t>
      </w:r>
      <w:proofErr w:type="gramStart"/>
      <w:r>
        <w:rPr>
          <w:lang w:val="en"/>
        </w:rPr>
        <w:t>all of</w:t>
      </w:r>
      <w:proofErr w:type="gramEnd"/>
      <w:r>
        <w:rPr>
          <w:lang w:val="en"/>
        </w:rPr>
        <w:t xml:space="preserve"> the available measurement results may then need to be included in the report. What measurements that are useful at the connection establishment/resumption may also depend on temporary aspects such as the current load situation in the target cell/node. The possibility to limit the amount of information that is included in the measurement report would therefore be beneficial, e.g. if there is a high load or interference situation in the cell. This would also speed up the transmission of the measurement report.</w:t>
      </w:r>
    </w:p>
    <w:p w14:paraId="6F8516BC" w14:textId="77777777" w:rsidR="00D41F55" w:rsidRDefault="00D41F55" w:rsidP="00D41F55">
      <w:pPr>
        <w:pStyle w:val="Observation"/>
        <w:ind w:left="1701" w:hanging="1701"/>
      </w:pPr>
      <w:bookmarkStart w:id="24" w:name="_Toc16781003"/>
      <w:bookmarkStart w:id="25" w:name="_Toc20836926"/>
      <w:r w:rsidRPr="00084C28">
        <w:t xml:space="preserve">In </w:t>
      </w:r>
      <w:r>
        <w:t>Rel-16, the early measurement configuration may include both E-UTRA and NR carriers/cells as well as measurements on beam level for NR</w:t>
      </w:r>
      <w:r w:rsidRPr="009B6C53">
        <w:t>.</w:t>
      </w:r>
      <w:bookmarkEnd w:id="24"/>
      <w:bookmarkEnd w:id="25"/>
    </w:p>
    <w:p w14:paraId="5FC61B4A" w14:textId="77777777" w:rsidR="00D41F55" w:rsidRDefault="00D41F55" w:rsidP="00D41F55">
      <w:pPr>
        <w:pStyle w:val="Observation"/>
        <w:ind w:left="1701" w:hanging="1701"/>
      </w:pPr>
      <w:bookmarkStart w:id="26" w:name="_Toc16781004"/>
      <w:bookmarkStart w:id="27" w:name="_Toc20836927"/>
      <w:r>
        <w:t>The target node, i.e. the node where the UE requests a connection establishment/resumption, may only support, or be interested in, a subset of the configurations for which the UE has measurements available.</w:t>
      </w:r>
      <w:bookmarkEnd w:id="26"/>
      <w:bookmarkEnd w:id="27"/>
    </w:p>
    <w:p w14:paraId="4E11BC6D" w14:textId="77777777" w:rsidR="00D41F55" w:rsidRPr="00326539" w:rsidRDefault="00D41F55" w:rsidP="00D41F55">
      <w:pPr>
        <w:pStyle w:val="BodyText"/>
      </w:pPr>
    </w:p>
    <w:p w14:paraId="19767392" w14:textId="77777777" w:rsidR="00D41F55" w:rsidRDefault="00D41F55" w:rsidP="00D41F55">
      <w:pPr>
        <w:pStyle w:val="BodyText"/>
        <w:rPr>
          <w:lang w:val="en"/>
        </w:rPr>
      </w:pPr>
      <w:r>
        <w:rPr>
          <w:lang w:val="en"/>
        </w:rPr>
        <w:t>As discussed above it should be possible to avoid inclusion of information that is not of interest for the target node, i.e. the eNB/gNB handling the cell where the connection is established, in the measurement report. This can be achieved by letting the target node indicate to the UE what level of information that it is requesting, and that the UE thus should include, if available. The request for the early measurement report should thus be granular. Parts that should be possible for the target node to indicate for inclusion/exclusion include:</w:t>
      </w:r>
    </w:p>
    <w:p w14:paraId="703C76F0" w14:textId="77777777" w:rsidR="00D41F55" w:rsidRDefault="00D41F55" w:rsidP="00D41F55">
      <w:pPr>
        <w:pStyle w:val="BodyText"/>
        <w:numPr>
          <w:ilvl w:val="0"/>
          <w:numId w:val="42"/>
        </w:numPr>
        <w:rPr>
          <w:lang w:val="en"/>
        </w:rPr>
      </w:pPr>
      <w:r>
        <w:rPr>
          <w:lang w:val="en"/>
        </w:rPr>
        <w:t>RATs and carriers to be included in measurement report, if available;</w:t>
      </w:r>
    </w:p>
    <w:p w14:paraId="5AABB94A" w14:textId="77777777" w:rsidR="00D41F55" w:rsidRDefault="00D41F55" w:rsidP="00D41F55">
      <w:pPr>
        <w:pStyle w:val="BodyText"/>
        <w:numPr>
          <w:ilvl w:val="0"/>
          <w:numId w:val="42"/>
        </w:numPr>
        <w:rPr>
          <w:lang w:val="en"/>
        </w:rPr>
      </w:pPr>
      <w:r>
        <w:rPr>
          <w:lang w:val="en"/>
        </w:rPr>
        <w:t>Maximum number of cells per frequency to be included in the early measurement report, e.g. indicated as the N best cells;</w:t>
      </w:r>
    </w:p>
    <w:p w14:paraId="08F03F80" w14:textId="77777777" w:rsidR="00D41F55" w:rsidRDefault="00D41F55" w:rsidP="00D41F55">
      <w:pPr>
        <w:pStyle w:val="BodyText"/>
        <w:numPr>
          <w:ilvl w:val="0"/>
          <w:numId w:val="42"/>
        </w:numPr>
        <w:rPr>
          <w:lang w:val="en"/>
        </w:rPr>
      </w:pPr>
      <w:r>
        <w:rPr>
          <w:lang w:val="en"/>
        </w:rPr>
        <w:t>Level of beam measurement results to include;</w:t>
      </w:r>
    </w:p>
    <w:p w14:paraId="03C0CF65" w14:textId="77777777" w:rsidR="00D41F55" w:rsidRDefault="00D41F55" w:rsidP="00D41F55">
      <w:pPr>
        <w:pStyle w:val="BodyText"/>
        <w:numPr>
          <w:ilvl w:val="0"/>
          <w:numId w:val="42"/>
        </w:numPr>
        <w:rPr>
          <w:lang w:val="en"/>
        </w:rPr>
      </w:pPr>
      <w:r>
        <w:rPr>
          <w:lang w:val="en"/>
        </w:rPr>
        <w:t>Measurement quantity (RSRP, RSRQ or both) to be included;</w:t>
      </w:r>
    </w:p>
    <w:p w14:paraId="16E10A85" w14:textId="77777777" w:rsidR="00D41F55" w:rsidRDefault="00D41F55" w:rsidP="00D41F55">
      <w:pPr>
        <w:pStyle w:val="BodyText"/>
        <w:rPr>
          <w:lang w:val="en"/>
        </w:rPr>
      </w:pPr>
      <w:r>
        <w:rPr>
          <w:lang w:val="en"/>
        </w:rPr>
        <w:t xml:space="preserve">For reporting of NR measurements on beam level it has already been agreed that a UE can be configured to either not include beam reporting, only report beam identifier or to report both beam identifier and the related quantity. It has also been agreed that the UE can be configured to report more than just the best beam. It has however not been agreed whether the configuration of beam level reporting should be done by the source node, i.e. </w:t>
      </w:r>
      <w:r>
        <w:t>the one configuring the UE with the dedicated measurement configuration,</w:t>
      </w:r>
      <w:r>
        <w:rPr>
          <w:lang w:val="en"/>
        </w:rPr>
        <w:t xml:space="preserve"> or by the target node, i.e. </w:t>
      </w:r>
      <w:r>
        <w:t>the one that will receive the early measurement report</w:t>
      </w:r>
      <w:r>
        <w:rPr>
          <w:lang w:val="en"/>
        </w:rPr>
        <w:t xml:space="preserve">. Since the UE needs to know whether to store any beam level measurements and, in that case, for how many beams, this should be part of the idle measurement configuration and thus be configured by the source node, at least for the dedicated configuration. In order to limit the amount of information that needs to be transmitted over the air interface, it should then however be </w:t>
      </w:r>
      <w:r>
        <w:rPr>
          <w:lang w:val="en"/>
        </w:rPr>
        <w:lastRenderedPageBreak/>
        <w:t>possible for the target node to limit the beam level information that is included in the measurement report. Of course, the UE cannot then report more than it has stored (based on the measurement configuration).</w:t>
      </w:r>
    </w:p>
    <w:p w14:paraId="525D45F7" w14:textId="77777777" w:rsidR="00D41F55" w:rsidRPr="00876EFB" w:rsidRDefault="00D41F55" w:rsidP="00D41F55">
      <w:pPr>
        <w:pStyle w:val="BodyText"/>
        <w:rPr>
          <w:lang w:val="en"/>
        </w:rPr>
      </w:pPr>
      <w:r w:rsidRPr="00AC0A91">
        <w:rPr>
          <w:lang w:val="en"/>
        </w:rPr>
        <w:t xml:space="preserve">The indication about what parts of the early measurement information that is of interest could either be included in dedicated signaling, i.e. the </w:t>
      </w:r>
      <w:r w:rsidRPr="00AC0A91">
        <w:rPr>
          <w:i/>
        </w:rPr>
        <w:t>UEInformationRequest</w:t>
      </w:r>
      <w:r w:rsidRPr="00AC0A91">
        <w:rPr>
          <w:lang w:val="en"/>
        </w:rPr>
        <w:t xml:space="preserve"> and </w:t>
      </w:r>
      <w:r w:rsidRPr="00AC0A91">
        <w:rPr>
          <w:i/>
          <w:lang w:val="en"/>
        </w:rPr>
        <w:t>RRCResume</w:t>
      </w:r>
      <w:r w:rsidRPr="00AC0A91">
        <w:rPr>
          <w:lang w:val="en"/>
        </w:rPr>
        <w:t xml:space="preserve"> messages per current agreements, </w:t>
      </w:r>
      <w:r>
        <w:rPr>
          <w:lang w:val="en"/>
        </w:rPr>
        <w:t xml:space="preserve">or </w:t>
      </w:r>
      <w:r w:rsidRPr="00AC0A91">
        <w:rPr>
          <w:lang w:val="en"/>
        </w:rPr>
        <w:t>in system information.</w:t>
      </w:r>
    </w:p>
    <w:p w14:paraId="5F51F0AA" w14:textId="77777777" w:rsidR="00D41F55" w:rsidRDefault="00D41F55" w:rsidP="00DA51B1">
      <w:pPr>
        <w:pStyle w:val="Proposal"/>
        <w:numPr>
          <w:ilvl w:val="0"/>
          <w:numId w:val="44"/>
        </w:numPr>
        <w:tabs>
          <w:tab w:val="clear" w:pos="1304"/>
        </w:tabs>
      </w:pPr>
      <w:bookmarkStart w:id="28" w:name="_Toc347823621"/>
      <w:bookmarkStart w:id="29" w:name="_Toc347824073"/>
      <w:bookmarkStart w:id="30" w:name="_Toc347824246"/>
      <w:bookmarkStart w:id="31" w:name="_Toc16781005"/>
      <w:bookmarkStart w:id="32" w:name="_Toc20828527"/>
      <w:bookmarkStart w:id="33" w:name="_Toc20836982"/>
      <w:r w:rsidRPr="00AE5F62">
        <w:t xml:space="preserve">It should be possible for the </w:t>
      </w:r>
      <w:r>
        <w:t>target node</w:t>
      </w:r>
      <w:r w:rsidRPr="00AE5F62">
        <w:t xml:space="preserve"> to </w:t>
      </w:r>
      <w:r>
        <w:t>provide a</w:t>
      </w:r>
      <w:r w:rsidRPr="00AE5F62">
        <w:t xml:space="preserve"> granular request for reporting of early measurements, i.e. requesting only a subset of the available early measurements</w:t>
      </w:r>
      <w:r w:rsidRPr="00780CCA">
        <w:t>.</w:t>
      </w:r>
      <w:bookmarkEnd w:id="28"/>
      <w:bookmarkEnd w:id="29"/>
      <w:bookmarkEnd w:id="30"/>
      <w:r>
        <w:t xml:space="preserve"> FFS whether this is done through dedicated signalling or broadcast.</w:t>
      </w:r>
      <w:bookmarkEnd w:id="31"/>
      <w:bookmarkEnd w:id="32"/>
      <w:bookmarkEnd w:id="33"/>
    </w:p>
    <w:p w14:paraId="658AA516" w14:textId="77777777" w:rsidR="00D41F55" w:rsidRDefault="00D41F55" w:rsidP="00D41F55">
      <w:pPr>
        <w:pStyle w:val="Proposal"/>
        <w:tabs>
          <w:tab w:val="clear" w:pos="1304"/>
        </w:tabs>
        <w:ind w:left="1701" w:hanging="1701"/>
      </w:pPr>
      <w:bookmarkStart w:id="34" w:name="_Toc16781006"/>
      <w:bookmarkStart w:id="35" w:name="_Toc20828528"/>
      <w:bookmarkStart w:id="36" w:name="_Toc20836983"/>
      <w:r>
        <w:t>It should be possible for the target node to request that only measurements for one of the RATs (E-UTRA or NR) are included in the early measurement report.</w:t>
      </w:r>
      <w:bookmarkEnd w:id="34"/>
      <w:bookmarkEnd w:id="35"/>
      <w:bookmarkEnd w:id="36"/>
    </w:p>
    <w:p w14:paraId="12EC3C73" w14:textId="77777777" w:rsidR="00D41F55" w:rsidRDefault="00D41F55" w:rsidP="00D41F55">
      <w:pPr>
        <w:pStyle w:val="Proposal"/>
        <w:tabs>
          <w:tab w:val="clear" w:pos="1304"/>
        </w:tabs>
        <w:ind w:left="1701" w:hanging="1701"/>
      </w:pPr>
      <w:bookmarkStart w:id="37" w:name="_Toc16781007"/>
      <w:bookmarkStart w:id="38" w:name="_Toc20828529"/>
      <w:bookmarkStart w:id="39" w:name="_Toc20836984"/>
      <w:r>
        <w:t>It should be possible for the target node to request that only measurements for a subset of the frequencies are included in the early measurement report.</w:t>
      </w:r>
      <w:bookmarkEnd w:id="37"/>
      <w:bookmarkEnd w:id="38"/>
      <w:bookmarkEnd w:id="39"/>
    </w:p>
    <w:p w14:paraId="0BD7BA22" w14:textId="77777777" w:rsidR="00D41F55" w:rsidRDefault="00D41F55" w:rsidP="00D41F55">
      <w:pPr>
        <w:pStyle w:val="Proposal"/>
        <w:tabs>
          <w:tab w:val="clear" w:pos="1304"/>
        </w:tabs>
        <w:ind w:left="1701" w:hanging="1701"/>
      </w:pPr>
      <w:bookmarkStart w:id="40" w:name="_Toc16781008"/>
      <w:bookmarkStart w:id="41" w:name="_Toc20828530"/>
      <w:bookmarkStart w:id="42" w:name="_Toc20836985"/>
      <w:r>
        <w:t>It should be possible for the target node to indicate a maximum number of cells per frequency (</w:t>
      </w:r>
      <w:r w:rsidRPr="00F474D5">
        <w:rPr>
          <w:i/>
        </w:rPr>
        <w:t>N</w:t>
      </w:r>
      <w:r>
        <w:t xml:space="preserve"> best cells) to be included in the early measurement report</w:t>
      </w:r>
      <w:bookmarkEnd w:id="40"/>
      <w:bookmarkEnd w:id="41"/>
      <w:bookmarkEnd w:id="42"/>
    </w:p>
    <w:p w14:paraId="6E0C6039" w14:textId="77777777" w:rsidR="00D41F55" w:rsidRDefault="00D41F55" w:rsidP="00D41F55">
      <w:pPr>
        <w:pStyle w:val="Proposal"/>
        <w:tabs>
          <w:tab w:val="clear" w:pos="1304"/>
        </w:tabs>
        <w:ind w:left="1701" w:hanging="1701"/>
      </w:pPr>
      <w:bookmarkStart w:id="43" w:name="_Toc16781009"/>
      <w:bookmarkStart w:id="44" w:name="_Toc20828531"/>
      <w:bookmarkStart w:id="45" w:name="_Toc20836986"/>
      <w:r>
        <w:t>It should be possible for the target node to indicate the level of beam level measurements, if available, that is to be included in the early measurement report.</w:t>
      </w:r>
      <w:bookmarkEnd w:id="43"/>
      <w:bookmarkEnd w:id="44"/>
      <w:bookmarkEnd w:id="45"/>
    </w:p>
    <w:p w14:paraId="6BD45B8C" w14:textId="77777777" w:rsidR="00D41F55" w:rsidRDefault="00D41F55" w:rsidP="00D41F55">
      <w:pPr>
        <w:pStyle w:val="Proposal"/>
        <w:tabs>
          <w:tab w:val="clear" w:pos="1304"/>
        </w:tabs>
        <w:ind w:left="1701" w:hanging="1701"/>
      </w:pPr>
      <w:bookmarkStart w:id="46" w:name="_Toc16781010"/>
      <w:bookmarkStart w:id="47" w:name="_Toc20828532"/>
      <w:bookmarkStart w:id="48" w:name="_Toc20836987"/>
      <w:r>
        <w:t>It should be possible for the target node to indicate what measurement quantity/-</w:t>
      </w:r>
      <w:proofErr w:type="spellStart"/>
      <w:r>
        <w:t>ies</w:t>
      </w:r>
      <w:proofErr w:type="spellEnd"/>
      <w:r>
        <w:t xml:space="preserve"> to include in the early measurement report.</w:t>
      </w:r>
      <w:bookmarkEnd w:id="46"/>
      <w:bookmarkEnd w:id="47"/>
      <w:bookmarkEnd w:id="48"/>
    </w:p>
    <w:p w14:paraId="1571214B" w14:textId="686B13BC" w:rsidR="00B7459F" w:rsidRPr="002F6C2F" w:rsidRDefault="00B7459F" w:rsidP="00B7459F">
      <w:pPr>
        <w:pStyle w:val="Heading1"/>
      </w:pPr>
      <w:r w:rsidRPr="00CE0424">
        <w:t>Conclusion</w:t>
      </w:r>
      <w:r w:rsidR="00DA51B1">
        <w:t xml:space="preserve"> (granular early measurement report request)</w:t>
      </w:r>
    </w:p>
    <w:p w14:paraId="301700D4" w14:textId="77777777" w:rsidR="00B7459F" w:rsidRDefault="00B7459F" w:rsidP="00B7459F">
      <w:pPr>
        <w:pStyle w:val="BodyText"/>
      </w:pPr>
      <w:r>
        <w:t>I</w:t>
      </w:r>
      <w:r w:rsidRPr="00CE0424">
        <w:t xml:space="preserve">n </w:t>
      </w:r>
      <w:r>
        <w:t xml:space="preserve">the previous </w:t>
      </w:r>
      <w:r w:rsidRPr="00CE0424">
        <w:t>section</w:t>
      </w:r>
      <w:r>
        <w:t>s</w:t>
      </w:r>
      <w:r w:rsidRPr="00CE0424">
        <w:t xml:space="preserve"> we </w:t>
      </w:r>
      <w:r>
        <w:t>have made the following observations:</w:t>
      </w:r>
    </w:p>
    <w:p w14:paraId="2A10885D" w14:textId="5DA379C1" w:rsidR="00DA51B1" w:rsidRDefault="00B7459F">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0836924" w:history="1">
        <w:r w:rsidR="00DA51B1" w:rsidRPr="00F93B15">
          <w:rPr>
            <w:rStyle w:val="Hyperlink"/>
            <w:noProof/>
            <w:lang w:val="en-US"/>
          </w:rPr>
          <w:t>Observation 1</w:t>
        </w:r>
        <w:r w:rsidR="00DA51B1">
          <w:rPr>
            <w:rFonts w:asciiTheme="minorHAnsi" w:eastAsiaTheme="minorEastAsia" w:hAnsiTheme="minorHAnsi" w:cstheme="minorBidi"/>
            <w:b w:val="0"/>
            <w:noProof/>
            <w:sz w:val="22"/>
            <w:szCs w:val="22"/>
            <w:lang w:val="sv-SE" w:eastAsia="sv-SE"/>
          </w:rPr>
          <w:tab/>
        </w:r>
        <w:r w:rsidR="00DA51B1" w:rsidRPr="00F93B15">
          <w:rPr>
            <w:rStyle w:val="Hyperlink"/>
            <w:noProof/>
          </w:rPr>
          <w:t>In LTE Rel-15 (euCA) the UE has to provide all available idle mode measurement results (fulfilling the configured cell quality threshold), when requested by the network.</w:t>
        </w:r>
      </w:hyperlink>
    </w:p>
    <w:p w14:paraId="574C1DFE" w14:textId="77777777" w:rsidR="00DA51B1" w:rsidRDefault="00E779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836925" w:history="1">
        <w:r w:rsidR="00DA51B1" w:rsidRPr="00F93B15">
          <w:rPr>
            <w:rStyle w:val="Hyperlink"/>
            <w:noProof/>
            <w:lang w:val="en-US"/>
          </w:rPr>
          <w:t>Observation 2</w:t>
        </w:r>
        <w:r w:rsidR="00DA51B1">
          <w:rPr>
            <w:rFonts w:asciiTheme="minorHAnsi" w:eastAsiaTheme="minorEastAsia" w:hAnsiTheme="minorHAnsi" w:cstheme="minorBidi"/>
            <w:b w:val="0"/>
            <w:noProof/>
            <w:sz w:val="22"/>
            <w:szCs w:val="22"/>
            <w:lang w:val="sv-SE" w:eastAsia="sv-SE"/>
          </w:rPr>
          <w:tab/>
        </w:r>
        <w:r w:rsidR="00DA51B1" w:rsidRPr="00F93B15">
          <w:rPr>
            <w:rStyle w:val="Hyperlink"/>
            <w:noProof/>
          </w:rPr>
          <w:t>In LTE Rel-15 (euCA) the idle mode measurements are limited to only E-UTRA carriers/cells.</w:t>
        </w:r>
      </w:hyperlink>
    </w:p>
    <w:p w14:paraId="1E277AAF" w14:textId="77777777" w:rsidR="00DA51B1" w:rsidRDefault="00E779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836926" w:history="1">
        <w:r w:rsidR="00DA51B1" w:rsidRPr="00F93B15">
          <w:rPr>
            <w:rStyle w:val="Hyperlink"/>
            <w:noProof/>
            <w:lang w:val="en-US"/>
          </w:rPr>
          <w:t>Observation 3</w:t>
        </w:r>
        <w:r w:rsidR="00DA51B1">
          <w:rPr>
            <w:rFonts w:asciiTheme="minorHAnsi" w:eastAsiaTheme="minorEastAsia" w:hAnsiTheme="minorHAnsi" w:cstheme="minorBidi"/>
            <w:b w:val="0"/>
            <w:noProof/>
            <w:sz w:val="22"/>
            <w:szCs w:val="22"/>
            <w:lang w:val="sv-SE" w:eastAsia="sv-SE"/>
          </w:rPr>
          <w:tab/>
        </w:r>
        <w:r w:rsidR="00DA51B1" w:rsidRPr="00F93B15">
          <w:rPr>
            <w:rStyle w:val="Hyperlink"/>
            <w:noProof/>
          </w:rPr>
          <w:t>In Rel-16, the early measurement configuration may include both E-UTRA and NR carriers/cells as well as measurements on beam level for NR.</w:t>
        </w:r>
      </w:hyperlink>
    </w:p>
    <w:p w14:paraId="6B9A4425" w14:textId="77777777" w:rsidR="00DA51B1" w:rsidRDefault="00E779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836927" w:history="1">
        <w:r w:rsidR="00DA51B1" w:rsidRPr="00F93B15">
          <w:rPr>
            <w:rStyle w:val="Hyperlink"/>
            <w:noProof/>
            <w:lang w:val="en-US"/>
          </w:rPr>
          <w:t>Observation 4</w:t>
        </w:r>
        <w:r w:rsidR="00DA51B1">
          <w:rPr>
            <w:rFonts w:asciiTheme="minorHAnsi" w:eastAsiaTheme="minorEastAsia" w:hAnsiTheme="minorHAnsi" w:cstheme="minorBidi"/>
            <w:b w:val="0"/>
            <w:noProof/>
            <w:sz w:val="22"/>
            <w:szCs w:val="22"/>
            <w:lang w:val="sv-SE" w:eastAsia="sv-SE"/>
          </w:rPr>
          <w:tab/>
        </w:r>
        <w:r w:rsidR="00DA51B1" w:rsidRPr="00F93B15">
          <w:rPr>
            <w:rStyle w:val="Hyperlink"/>
            <w:noProof/>
          </w:rPr>
          <w:t>The target node, i.e. the node where the UE requests a connection establishment/resumption, may only support, or be interested in, a subset of the configurations for which the UE has measurements available.</w:t>
        </w:r>
      </w:hyperlink>
    </w:p>
    <w:p w14:paraId="5781423F" w14:textId="5E7742B5" w:rsidR="00B7459F" w:rsidRDefault="00B7459F" w:rsidP="00B7459F">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D376EAB" w14:textId="375BFB2A" w:rsidR="00DA51B1" w:rsidRPr="00DA51B1" w:rsidRDefault="00B7459F">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A51B1" w:rsidRPr="007A0AA6">
        <w:rPr>
          <w:b w:val="0"/>
          <w14:scene3d>
            <w14:camera w14:prst="orthographicFront"/>
            <w14:lightRig w14:rig="threePt" w14:dir="t">
              <w14:rot w14:lat="0" w14:lon="0" w14:rev="0"/>
            </w14:lightRig>
          </w14:scene3d>
        </w:rPr>
        <w:t>Proposal 1</w:t>
      </w:r>
      <w:r w:rsidR="00DA51B1" w:rsidRPr="00DA51B1">
        <w:rPr>
          <w:rFonts w:asciiTheme="minorHAnsi" w:eastAsiaTheme="minorEastAsia" w:hAnsiTheme="minorHAnsi" w:cstheme="minorBidi"/>
          <w:b w:val="0"/>
          <w:sz w:val="22"/>
          <w:lang w:eastAsia="sv-SE"/>
        </w:rPr>
        <w:tab/>
      </w:r>
      <w:r w:rsidR="00DA51B1">
        <w:t>It should be possible for the target node to provide a granular request for reporting of early measurements, i.e. requesting only a subset of the available early measurements. FFS whether this is done through dedicated signalling or broadcast.</w:t>
      </w:r>
    </w:p>
    <w:p w14:paraId="029D8758" w14:textId="77777777" w:rsidR="00DA51B1" w:rsidRPr="00DA51B1" w:rsidRDefault="00DA51B1">
      <w:pPr>
        <w:pStyle w:val="TOC1"/>
        <w:rPr>
          <w:rFonts w:asciiTheme="minorHAnsi" w:eastAsiaTheme="minorEastAsia" w:hAnsiTheme="minorHAnsi" w:cstheme="minorBidi"/>
          <w:b w:val="0"/>
          <w:sz w:val="22"/>
          <w:lang w:eastAsia="sv-SE"/>
        </w:rPr>
      </w:pPr>
      <w:r w:rsidRPr="007A0AA6">
        <w:rPr>
          <w:b w:val="0"/>
          <w14:scene3d>
            <w14:camera w14:prst="orthographicFront"/>
            <w14:lightRig w14:rig="threePt" w14:dir="t">
              <w14:rot w14:lat="0" w14:lon="0" w14:rev="0"/>
            </w14:lightRig>
          </w14:scene3d>
        </w:rPr>
        <w:t>Proposal 2</w:t>
      </w:r>
      <w:r w:rsidRPr="00DA51B1">
        <w:rPr>
          <w:rFonts w:asciiTheme="minorHAnsi" w:eastAsiaTheme="minorEastAsia" w:hAnsiTheme="minorHAnsi" w:cstheme="minorBidi"/>
          <w:b w:val="0"/>
          <w:sz w:val="22"/>
          <w:lang w:eastAsia="sv-SE"/>
        </w:rPr>
        <w:tab/>
      </w:r>
      <w:r>
        <w:t>It should be possible for the target node to request that only measurements for one of the RATs (E-UTRA or NR) are included in the early measurement report.</w:t>
      </w:r>
    </w:p>
    <w:p w14:paraId="705DD9C3" w14:textId="77777777" w:rsidR="00DA51B1" w:rsidRPr="00DA51B1" w:rsidRDefault="00DA51B1">
      <w:pPr>
        <w:pStyle w:val="TOC1"/>
        <w:rPr>
          <w:rFonts w:asciiTheme="minorHAnsi" w:eastAsiaTheme="minorEastAsia" w:hAnsiTheme="minorHAnsi" w:cstheme="minorBidi"/>
          <w:b w:val="0"/>
          <w:sz w:val="22"/>
          <w:lang w:eastAsia="sv-SE"/>
        </w:rPr>
      </w:pPr>
      <w:r w:rsidRPr="007A0AA6">
        <w:rPr>
          <w:b w:val="0"/>
          <w14:scene3d>
            <w14:camera w14:prst="orthographicFront"/>
            <w14:lightRig w14:rig="threePt" w14:dir="t">
              <w14:rot w14:lat="0" w14:lon="0" w14:rev="0"/>
            </w14:lightRig>
          </w14:scene3d>
        </w:rPr>
        <w:t>Proposal 3</w:t>
      </w:r>
      <w:r w:rsidRPr="00DA51B1">
        <w:rPr>
          <w:rFonts w:asciiTheme="minorHAnsi" w:eastAsiaTheme="minorEastAsia" w:hAnsiTheme="minorHAnsi" w:cstheme="minorBidi"/>
          <w:b w:val="0"/>
          <w:sz w:val="22"/>
          <w:lang w:eastAsia="sv-SE"/>
        </w:rPr>
        <w:tab/>
      </w:r>
      <w:r>
        <w:t>It should be possible for the target node to request that only measurements for a subset of the frequencies are included in the early measurement report.</w:t>
      </w:r>
    </w:p>
    <w:p w14:paraId="5B7800C8" w14:textId="77777777" w:rsidR="00DA51B1" w:rsidRPr="00DA51B1" w:rsidRDefault="00DA51B1">
      <w:pPr>
        <w:pStyle w:val="TOC1"/>
        <w:rPr>
          <w:rFonts w:asciiTheme="minorHAnsi" w:eastAsiaTheme="minorEastAsia" w:hAnsiTheme="minorHAnsi" w:cstheme="minorBidi"/>
          <w:b w:val="0"/>
          <w:sz w:val="22"/>
          <w:lang w:eastAsia="sv-SE"/>
        </w:rPr>
      </w:pPr>
      <w:r w:rsidRPr="007A0AA6">
        <w:rPr>
          <w:b w:val="0"/>
          <w14:scene3d>
            <w14:camera w14:prst="orthographicFront"/>
            <w14:lightRig w14:rig="threePt" w14:dir="t">
              <w14:rot w14:lat="0" w14:lon="0" w14:rev="0"/>
            </w14:lightRig>
          </w14:scene3d>
        </w:rPr>
        <w:t>Proposal 4</w:t>
      </w:r>
      <w:r w:rsidRPr="00DA51B1">
        <w:rPr>
          <w:rFonts w:asciiTheme="minorHAnsi" w:eastAsiaTheme="minorEastAsia" w:hAnsiTheme="minorHAnsi" w:cstheme="minorBidi"/>
          <w:b w:val="0"/>
          <w:sz w:val="22"/>
          <w:lang w:eastAsia="sv-SE"/>
        </w:rPr>
        <w:tab/>
      </w:r>
      <w:r>
        <w:t>It should be possible for the target node to indicate a maximum number of cells per frequency (</w:t>
      </w:r>
      <w:r w:rsidRPr="007A0AA6">
        <w:rPr>
          <w:i/>
        </w:rPr>
        <w:t>N</w:t>
      </w:r>
      <w:r>
        <w:t xml:space="preserve"> best cells) to be included in the early measurement report</w:t>
      </w:r>
    </w:p>
    <w:p w14:paraId="25C2DBA3" w14:textId="77777777" w:rsidR="00DA51B1" w:rsidRPr="00DA51B1" w:rsidRDefault="00DA51B1">
      <w:pPr>
        <w:pStyle w:val="TOC1"/>
        <w:rPr>
          <w:rFonts w:asciiTheme="minorHAnsi" w:eastAsiaTheme="minorEastAsia" w:hAnsiTheme="minorHAnsi" w:cstheme="minorBidi"/>
          <w:b w:val="0"/>
          <w:sz w:val="22"/>
          <w:lang w:eastAsia="sv-SE"/>
        </w:rPr>
      </w:pPr>
      <w:r w:rsidRPr="007A0AA6">
        <w:rPr>
          <w:b w:val="0"/>
          <w14:scene3d>
            <w14:camera w14:prst="orthographicFront"/>
            <w14:lightRig w14:rig="threePt" w14:dir="t">
              <w14:rot w14:lat="0" w14:lon="0" w14:rev="0"/>
            </w14:lightRig>
          </w14:scene3d>
        </w:rPr>
        <w:t>Proposal 5</w:t>
      </w:r>
      <w:r w:rsidRPr="00DA51B1">
        <w:rPr>
          <w:rFonts w:asciiTheme="minorHAnsi" w:eastAsiaTheme="minorEastAsia" w:hAnsiTheme="minorHAnsi" w:cstheme="minorBidi"/>
          <w:b w:val="0"/>
          <w:sz w:val="22"/>
          <w:lang w:eastAsia="sv-SE"/>
        </w:rPr>
        <w:tab/>
      </w:r>
      <w:r>
        <w:t>It should be possible for the target node to indicate the level of beam level measurements, if available, that is to be included in the early measurement report.</w:t>
      </w:r>
    </w:p>
    <w:p w14:paraId="3F70D408" w14:textId="77777777" w:rsidR="00DA51B1" w:rsidRPr="00DA51B1" w:rsidRDefault="00DA51B1">
      <w:pPr>
        <w:pStyle w:val="TOC1"/>
        <w:rPr>
          <w:rFonts w:asciiTheme="minorHAnsi" w:eastAsiaTheme="minorEastAsia" w:hAnsiTheme="minorHAnsi" w:cstheme="minorBidi"/>
          <w:b w:val="0"/>
          <w:sz w:val="22"/>
          <w:lang w:eastAsia="sv-SE"/>
        </w:rPr>
      </w:pPr>
      <w:r w:rsidRPr="007A0AA6">
        <w:rPr>
          <w:b w:val="0"/>
          <w14:scene3d>
            <w14:camera w14:prst="orthographicFront"/>
            <w14:lightRig w14:rig="threePt" w14:dir="t">
              <w14:rot w14:lat="0" w14:lon="0" w14:rev="0"/>
            </w14:lightRig>
          </w14:scene3d>
        </w:rPr>
        <w:t>Proposal 6</w:t>
      </w:r>
      <w:r w:rsidRPr="00DA51B1">
        <w:rPr>
          <w:rFonts w:asciiTheme="minorHAnsi" w:eastAsiaTheme="minorEastAsia" w:hAnsiTheme="minorHAnsi" w:cstheme="minorBidi"/>
          <w:b w:val="0"/>
          <w:sz w:val="22"/>
          <w:lang w:eastAsia="sv-SE"/>
        </w:rPr>
        <w:tab/>
      </w:r>
      <w:r>
        <w:t>It should be possible for the target node to indicate what measurement quantity/-ies to include in the early measurement report.</w:t>
      </w:r>
    </w:p>
    <w:p w14:paraId="1DF813FC" w14:textId="3E55D0B7" w:rsidR="00B7459F" w:rsidRDefault="00B7459F" w:rsidP="006E062C">
      <w:pPr>
        <w:rPr>
          <w:b/>
          <w:bCs/>
        </w:rPr>
      </w:pPr>
      <w:r>
        <w:rPr>
          <w:b/>
          <w:bCs/>
        </w:rPr>
        <w:fldChar w:fldCharType="end"/>
      </w:r>
    </w:p>
    <w:p w14:paraId="36FDF30B" w14:textId="77777777" w:rsidR="00F507D1" w:rsidRPr="00CE0424" w:rsidRDefault="00F507D1" w:rsidP="00CE0424">
      <w:pPr>
        <w:pStyle w:val="Heading1"/>
      </w:pPr>
      <w:bookmarkStart w:id="49" w:name="_In-sequence_SDU_delivery"/>
      <w:bookmarkEnd w:id="49"/>
      <w:r w:rsidRPr="00CE0424">
        <w:lastRenderedPageBreak/>
        <w:t>References</w:t>
      </w:r>
    </w:p>
    <w:p w14:paraId="00A01188" w14:textId="714D6F80" w:rsidR="00180680" w:rsidRDefault="000A1E64" w:rsidP="00C3797B">
      <w:pPr>
        <w:pStyle w:val="Reference"/>
      </w:pPr>
      <w:bookmarkStart w:id="50" w:name="_Ref382900"/>
      <w:bookmarkStart w:id="51" w:name="_Ref524870"/>
      <w:bookmarkStart w:id="52" w:name="_Ref717521"/>
      <w:r w:rsidRPr="000A1E64">
        <w:t>RP-192</w:t>
      </w:r>
      <w:r w:rsidRPr="000A1E64">
        <w:rPr>
          <w:rFonts w:hint="eastAsia"/>
        </w:rPr>
        <w:t>23</w:t>
      </w:r>
      <w:r w:rsidRPr="000A1E64">
        <w:t>36</w:t>
      </w:r>
      <w:r w:rsidR="00C3797B" w:rsidRPr="00A60BFB">
        <w:t xml:space="preserve">, </w:t>
      </w:r>
      <w:bookmarkEnd w:id="50"/>
      <w:r w:rsidR="00C3797B">
        <w:t xml:space="preserve">Revised </w:t>
      </w:r>
      <w:r w:rsidR="00C3797B" w:rsidRPr="00A60BFB">
        <w:t>WID</w:t>
      </w:r>
      <w:r w:rsidR="00C3797B">
        <w:t>:</w:t>
      </w:r>
      <w:r w:rsidR="00C3797B" w:rsidRPr="00A60BFB">
        <w:t xml:space="preserve"> Multi-RAT Dual-Connectivity and Carrier Aggregation enhancements</w:t>
      </w:r>
      <w:bookmarkEnd w:id="51"/>
      <w:r w:rsidR="00C3797B">
        <w:t>, RAN#8</w:t>
      </w:r>
      <w:bookmarkEnd w:id="52"/>
      <w:r>
        <w:t>5</w:t>
      </w:r>
      <w:r w:rsidR="00C3797B">
        <w:t xml:space="preserve">, </w:t>
      </w:r>
      <w:r>
        <w:t>Newport beach, USA</w:t>
      </w:r>
      <w:r w:rsidR="00C3797B">
        <w:t xml:space="preserve">, </w:t>
      </w:r>
      <w:r>
        <w:t>16-20 September</w:t>
      </w:r>
      <w:r w:rsidR="00C3797B">
        <w:t xml:space="preserve"> 2019</w:t>
      </w:r>
    </w:p>
    <w:p w14:paraId="704D0E16" w14:textId="57225348" w:rsidR="000A1E64" w:rsidRDefault="000A1E64" w:rsidP="000A1E64">
      <w:pPr>
        <w:pStyle w:val="Reference"/>
        <w:numPr>
          <w:ilvl w:val="0"/>
          <w:numId w:val="0"/>
        </w:numPr>
        <w:ind w:left="567" w:hanging="567"/>
      </w:pPr>
    </w:p>
    <w:sectPr w:rsidR="000A1E6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8ADE1" w14:textId="77777777" w:rsidR="00E77905" w:rsidRDefault="00E77905">
      <w:r>
        <w:separator/>
      </w:r>
    </w:p>
  </w:endnote>
  <w:endnote w:type="continuationSeparator" w:id="0">
    <w:p w14:paraId="0CA5BE8A" w14:textId="77777777" w:rsidR="00E77905" w:rsidRDefault="00E77905">
      <w:r>
        <w:continuationSeparator/>
      </w:r>
    </w:p>
  </w:endnote>
  <w:endnote w:type="continuationNotice" w:id="1">
    <w:p w14:paraId="78FB72DD" w14:textId="77777777" w:rsidR="00E77905" w:rsidRDefault="00E77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B4777C" w:rsidRDefault="00B477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8EFDA" w14:textId="77777777" w:rsidR="00E77905" w:rsidRDefault="00E77905">
      <w:r>
        <w:separator/>
      </w:r>
    </w:p>
  </w:footnote>
  <w:footnote w:type="continuationSeparator" w:id="0">
    <w:p w14:paraId="0EA98377" w14:textId="77777777" w:rsidR="00E77905" w:rsidRDefault="00E77905">
      <w:r>
        <w:continuationSeparator/>
      </w:r>
    </w:p>
  </w:footnote>
  <w:footnote w:type="continuationNotice" w:id="1">
    <w:p w14:paraId="6301D724" w14:textId="77777777" w:rsidR="00E77905" w:rsidRDefault="00E779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B4777C" w:rsidRDefault="00B477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54E1B7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64EF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C788E4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60168"/>
    <w:multiLevelType w:val="hybridMultilevel"/>
    <w:tmpl w:val="7506D332"/>
    <w:lvl w:ilvl="0" w:tplc="CF8CB36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DC78C2"/>
    <w:multiLevelType w:val="hybridMultilevel"/>
    <w:tmpl w:val="DEBA49F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156EBD"/>
    <w:multiLevelType w:val="hybridMultilevel"/>
    <w:tmpl w:val="9A52A0F0"/>
    <w:lvl w:ilvl="0" w:tplc="54EEC76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FF5B6A"/>
    <w:multiLevelType w:val="hybridMultilevel"/>
    <w:tmpl w:val="6DE0BD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3C33FB"/>
    <w:multiLevelType w:val="hybridMultilevel"/>
    <w:tmpl w:val="693A59CC"/>
    <w:lvl w:ilvl="0" w:tplc="43346E4A">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14126D92"/>
    <w:lvl w:ilvl="0" w:tplc="D3AE7BA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150D32"/>
    <w:multiLevelType w:val="hybridMultilevel"/>
    <w:tmpl w:val="88F0D142"/>
    <w:lvl w:ilvl="0" w:tplc="041D0017">
      <w:start w:val="1"/>
      <w:numFmt w:val="lowerLetter"/>
      <w:lvlText w:val="%1)"/>
      <w:lvlJc w:val="left"/>
      <w:pPr>
        <w:ind w:left="720" w:hanging="360"/>
      </w:pPr>
      <w:rPr>
        <w:rFonts w:hint="default"/>
      </w:rPr>
    </w:lvl>
    <w:lvl w:ilvl="1" w:tplc="041D001B">
      <w:start w:val="1"/>
      <w:numFmt w:val="lowerRoman"/>
      <w:lvlText w:val="%2."/>
      <w:lvlJc w:val="righ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3205D7"/>
    <w:multiLevelType w:val="hybridMultilevel"/>
    <w:tmpl w:val="84C88D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7E4E90"/>
    <w:multiLevelType w:val="hybridMultilevel"/>
    <w:tmpl w:val="5680ED2C"/>
    <w:lvl w:ilvl="0" w:tplc="0010BB2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C5F026B"/>
    <w:multiLevelType w:val="hybridMultilevel"/>
    <w:tmpl w:val="68F0366E"/>
    <w:lvl w:ilvl="0" w:tplc="4996719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7"/>
  </w:num>
  <w:num w:numId="4">
    <w:abstractNumId w:val="18"/>
  </w:num>
  <w:num w:numId="5">
    <w:abstractNumId w:val="14"/>
  </w:num>
  <w:num w:numId="6">
    <w:abstractNumId w:val="21"/>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1"/>
  </w:num>
  <w:num w:numId="16">
    <w:abstractNumId w:val="32"/>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7"/>
  </w:num>
  <w:num w:numId="20">
    <w:abstractNumId w:val="26"/>
  </w:num>
  <w:num w:numId="21">
    <w:abstractNumId w:val="17"/>
  </w:num>
  <w:num w:numId="22">
    <w:abstractNumId w:val="11"/>
  </w:num>
  <w:num w:numId="23">
    <w:abstractNumId w:val="16"/>
  </w:num>
  <w:num w:numId="24">
    <w:abstractNumId w:val="24"/>
  </w:num>
  <w:num w:numId="25">
    <w:abstractNumId w:val="20"/>
  </w:num>
  <w:num w:numId="26">
    <w:abstractNumId w:val="5"/>
  </w:num>
  <w:num w:numId="27">
    <w:abstractNumId w:val="30"/>
  </w:num>
  <w:num w:numId="28">
    <w:abstractNumId w:val="34"/>
  </w:num>
  <w:num w:numId="29">
    <w:abstractNumId w:val="33"/>
  </w:num>
  <w:num w:numId="30">
    <w:abstractNumId w:val="36"/>
  </w:num>
  <w:num w:numId="31">
    <w:abstractNumId w:val="35"/>
  </w:num>
  <w:num w:numId="32">
    <w:abstractNumId w:val="8"/>
  </w:num>
  <w:num w:numId="33">
    <w:abstractNumId w:val="28"/>
  </w:num>
  <w:num w:numId="34">
    <w:abstractNumId w:val="10"/>
  </w:num>
  <w:num w:numId="35">
    <w:abstractNumId w:val="9"/>
  </w:num>
  <w:num w:numId="36">
    <w:abstractNumId w:val="6"/>
  </w:num>
  <w:num w:numId="37">
    <w:abstractNumId w:val="19"/>
  </w:num>
  <w:num w:numId="38">
    <w:abstractNumId w:val="7"/>
  </w:num>
  <w:num w:numId="39">
    <w:abstractNumId w:val="23"/>
  </w:num>
  <w:num w:numId="40">
    <w:abstractNumId w:val="22"/>
  </w:num>
  <w:num w:numId="41">
    <w:abstractNumId w:val="29"/>
  </w:num>
  <w:num w:numId="42">
    <w:abstractNumId w:val="13"/>
  </w:num>
  <w:num w:numId="43">
    <w:abstractNumId w:val="26"/>
    <w:lvlOverride w:ilvl="0">
      <w:startOverride w:val="1"/>
    </w:lvlOverride>
  </w:num>
  <w:num w:numId="44">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26EE"/>
    <w:rsid w:val="00023308"/>
    <w:rsid w:val="0002564D"/>
    <w:rsid w:val="00025ECA"/>
    <w:rsid w:val="000325B8"/>
    <w:rsid w:val="00032AC9"/>
    <w:rsid w:val="00033C08"/>
    <w:rsid w:val="00034C15"/>
    <w:rsid w:val="00034D07"/>
    <w:rsid w:val="000360D1"/>
    <w:rsid w:val="00036BA1"/>
    <w:rsid w:val="000422E2"/>
    <w:rsid w:val="000428C5"/>
    <w:rsid w:val="00042F22"/>
    <w:rsid w:val="000435BC"/>
    <w:rsid w:val="00043C18"/>
    <w:rsid w:val="000444EF"/>
    <w:rsid w:val="00044C53"/>
    <w:rsid w:val="00047D7D"/>
    <w:rsid w:val="00052A07"/>
    <w:rsid w:val="000534E3"/>
    <w:rsid w:val="000548B0"/>
    <w:rsid w:val="0005606A"/>
    <w:rsid w:val="00057117"/>
    <w:rsid w:val="000616E7"/>
    <w:rsid w:val="00061E9E"/>
    <w:rsid w:val="00062D39"/>
    <w:rsid w:val="0006487E"/>
    <w:rsid w:val="00065E1A"/>
    <w:rsid w:val="0006618B"/>
    <w:rsid w:val="0007405B"/>
    <w:rsid w:val="00074BAE"/>
    <w:rsid w:val="00077E5F"/>
    <w:rsid w:val="0008036A"/>
    <w:rsid w:val="0008071E"/>
    <w:rsid w:val="00081AE6"/>
    <w:rsid w:val="00082A75"/>
    <w:rsid w:val="00082AE3"/>
    <w:rsid w:val="000838C5"/>
    <w:rsid w:val="00083C42"/>
    <w:rsid w:val="000855EB"/>
    <w:rsid w:val="00085B52"/>
    <w:rsid w:val="000866F2"/>
    <w:rsid w:val="0009009F"/>
    <w:rsid w:val="000913B2"/>
    <w:rsid w:val="00091557"/>
    <w:rsid w:val="000924C1"/>
    <w:rsid w:val="000924F0"/>
    <w:rsid w:val="00092F29"/>
    <w:rsid w:val="00093474"/>
    <w:rsid w:val="0009510F"/>
    <w:rsid w:val="00096EE2"/>
    <w:rsid w:val="000A1B7B"/>
    <w:rsid w:val="000A1E64"/>
    <w:rsid w:val="000A1E8D"/>
    <w:rsid w:val="000A3971"/>
    <w:rsid w:val="000A5296"/>
    <w:rsid w:val="000A53D5"/>
    <w:rsid w:val="000A56F2"/>
    <w:rsid w:val="000B00DB"/>
    <w:rsid w:val="000B03D0"/>
    <w:rsid w:val="000B2719"/>
    <w:rsid w:val="000B3A8F"/>
    <w:rsid w:val="000B4AB9"/>
    <w:rsid w:val="000B58C3"/>
    <w:rsid w:val="000B61E9"/>
    <w:rsid w:val="000C165A"/>
    <w:rsid w:val="000C1B2C"/>
    <w:rsid w:val="000C1EC9"/>
    <w:rsid w:val="000C2E19"/>
    <w:rsid w:val="000C37A3"/>
    <w:rsid w:val="000D0D07"/>
    <w:rsid w:val="000D1622"/>
    <w:rsid w:val="000D2CF6"/>
    <w:rsid w:val="000D40E8"/>
    <w:rsid w:val="000D4797"/>
    <w:rsid w:val="000D6413"/>
    <w:rsid w:val="000E0527"/>
    <w:rsid w:val="000E1E92"/>
    <w:rsid w:val="000E27F3"/>
    <w:rsid w:val="000E767D"/>
    <w:rsid w:val="000E7B29"/>
    <w:rsid w:val="000F06D6"/>
    <w:rsid w:val="000F0EB1"/>
    <w:rsid w:val="000F1106"/>
    <w:rsid w:val="000F3BE9"/>
    <w:rsid w:val="000F3F6C"/>
    <w:rsid w:val="000F5687"/>
    <w:rsid w:val="000F6DF3"/>
    <w:rsid w:val="001005FF"/>
    <w:rsid w:val="0010114A"/>
    <w:rsid w:val="001021B6"/>
    <w:rsid w:val="00102312"/>
    <w:rsid w:val="00102354"/>
    <w:rsid w:val="0010310F"/>
    <w:rsid w:val="00105895"/>
    <w:rsid w:val="0010608E"/>
    <w:rsid w:val="001062FB"/>
    <w:rsid w:val="001063E6"/>
    <w:rsid w:val="00106E04"/>
    <w:rsid w:val="0011366C"/>
    <w:rsid w:val="00113CF4"/>
    <w:rsid w:val="0011447B"/>
    <w:rsid w:val="001153EA"/>
    <w:rsid w:val="00115643"/>
    <w:rsid w:val="0011566A"/>
    <w:rsid w:val="00116765"/>
    <w:rsid w:val="001219F5"/>
    <w:rsid w:val="00121A20"/>
    <w:rsid w:val="00121ED4"/>
    <w:rsid w:val="0012377F"/>
    <w:rsid w:val="00123D74"/>
    <w:rsid w:val="00124314"/>
    <w:rsid w:val="001255EB"/>
    <w:rsid w:val="00126B4A"/>
    <w:rsid w:val="00132FD0"/>
    <w:rsid w:val="001344C0"/>
    <w:rsid w:val="001346FA"/>
    <w:rsid w:val="00135252"/>
    <w:rsid w:val="00135E2B"/>
    <w:rsid w:val="0013653A"/>
    <w:rsid w:val="00137AB5"/>
    <w:rsid w:val="00137F0B"/>
    <w:rsid w:val="00142AA5"/>
    <w:rsid w:val="00142FB8"/>
    <w:rsid w:val="001433E0"/>
    <w:rsid w:val="0014673B"/>
    <w:rsid w:val="00151634"/>
    <w:rsid w:val="00151E23"/>
    <w:rsid w:val="001526E0"/>
    <w:rsid w:val="00153B7A"/>
    <w:rsid w:val="00154D00"/>
    <w:rsid w:val="001551B5"/>
    <w:rsid w:val="00155A1B"/>
    <w:rsid w:val="001572A3"/>
    <w:rsid w:val="001659C1"/>
    <w:rsid w:val="001710F5"/>
    <w:rsid w:val="001727B5"/>
    <w:rsid w:val="0017350A"/>
    <w:rsid w:val="00173A8E"/>
    <w:rsid w:val="001751BE"/>
    <w:rsid w:val="0017613E"/>
    <w:rsid w:val="00177795"/>
    <w:rsid w:val="00177ECF"/>
    <w:rsid w:val="00180680"/>
    <w:rsid w:val="0018143F"/>
    <w:rsid w:val="00183193"/>
    <w:rsid w:val="001838EB"/>
    <w:rsid w:val="00183CA9"/>
    <w:rsid w:val="001848D1"/>
    <w:rsid w:val="00184D36"/>
    <w:rsid w:val="00186645"/>
    <w:rsid w:val="001869D4"/>
    <w:rsid w:val="00186CB5"/>
    <w:rsid w:val="00190AC1"/>
    <w:rsid w:val="0019214A"/>
    <w:rsid w:val="0019341A"/>
    <w:rsid w:val="00194686"/>
    <w:rsid w:val="001964E3"/>
    <w:rsid w:val="00197DF9"/>
    <w:rsid w:val="001A0F1B"/>
    <w:rsid w:val="001A1987"/>
    <w:rsid w:val="001A2564"/>
    <w:rsid w:val="001A2852"/>
    <w:rsid w:val="001A2D71"/>
    <w:rsid w:val="001A6173"/>
    <w:rsid w:val="001A6404"/>
    <w:rsid w:val="001A6A8D"/>
    <w:rsid w:val="001A6CBA"/>
    <w:rsid w:val="001B0D97"/>
    <w:rsid w:val="001B264D"/>
    <w:rsid w:val="001B30C0"/>
    <w:rsid w:val="001B32FB"/>
    <w:rsid w:val="001B3A32"/>
    <w:rsid w:val="001B5A5D"/>
    <w:rsid w:val="001B776A"/>
    <w:rsid w:val="001C0DA1"/>
    <w:rsid w:val="001C13BD"/>
    <w:rsid w:val="001C1CE5"/>
    <w:rsid w:val="001C3D2A"/>
    <w:rsid w:val="001C488E"/>
    <w:rsid w:val="001D2A95"/>
    <w:rsid w:val="001D51BA"/>
    <w:rsid w:val="001D5C9C"/>
    <w:rsid w:val="001D6342"/>
    <w:rsid w:val="001D6CF6"/>
    <w:rsid w:val="001D6D53"/>
    <w:rsid w:val="001D6E21"/>
    <w:rsid w:val="001E136F"/>
    <w:rsid w:val="001E36ED"/>
    <w:rsid w:val="001E3BC4"/>
    <w:rsid w:val="001E58E2"/>
    <w:rsid w:val="001E5B41"/>
    <w:rsid w:val="001E6C95"/>
    <w:rsid w:val="001E73A7"/>
    <w:rsid w:val="001E7AED"/>
    <w:rsid w:val="001F1232"/>
    <w:rsid w:val="001F1BF5"/>
    <w:rsid w:val="001F2779"/>
    <w:rsid w:val="001F307E"/>
    <w:rsid w:val="001F3916"/>
    <w:rsid w:val="001F54C5"/>
    <w:rsid w:val="001F662C"/>
    <w:rsid w:val="001F7074"/>
    <w:rsid w:val="00200490"/>
    <w:rsid w:val="00201F3A"/>
    <w:rsid w:val="00203F96"/>
    <w:rsid w:val="002069B2"/>
    <w:rsid w:val="0020755D"/>
    <w:rsid w:val="00207FA3"/>
    <w:rsid w:val="00210F1A"/>
    <w:rsid w:val="00214DA8"/>
    <w:rsid w:val="00215423"/>
    <w:rsid w:val="002155B1"/>
    <w:rsid w:val="002158FA"/>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1FD0"/>
    <w:rsid w:val="002435B3"/>
    <w:rsid w:val="0024573C"/>
    <w:rsid w:val="002458EB"/>
    <w:rsid w:val="002500C8"/>
    <w:rsid w:val="0025312B"/>
    <w:rsid w:val="002540F4"/>
    <w:rsid w:val="00256492"/>
    <w:rsid w:val="00257543"/>
    <w:rsid w:val="0025797A"/>
    <w:rsid w:val="0026030A"/>
    <w:rsid w:val="002617E7"/>
    <w:rsid w:val="00264228"/>
    <w:rsid w:val="00264334"/>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18D1"/>
    <w:rsid w:val="0028280A"/>
    <w:rsid w:val="00285087"/>
    <w:rsid w:val="00286ACD"/>
    <w:rsid w:val="00287838"/>
    <w:rsid w:val="002878B2"/>
    <w:rsid w:val="002907B5"/>
    <w:rsid w:val="002910F2"/>
    <w:rsid w:val="00292CD9"/>
    <w:rsid w:val="00292EB7"/>
    <w:rsid w:val="00293835"/>
    <w:rsid w:val="00296227"/>
    <w:rsid w:val="00296CFF"/>
    <w:rsid w:val="00296F44"/>
    <w:rsid w:val="002971AF"/>
    <w:rsid w:val="0029777D"/>
    <w:rsid w:val="002A055E"/>
    <w:rsid w:val="002A1D4E"/>
    <w:rsid w:val="002A2869"/>
    <w:rsid w:val="002A3352"/>
    <w:rsid w:val="002A5DC2"/>
    <w:rsid w:val="002A66D2"/>
    <w:rsid w:val="002B1998"/>
    <w:rsid w:val="002B24D6"/>
    <w:rsid w:val="002B2DB8"/>
    <w:rsid w:val="002B6EFA"/>
    <w:rsid w:val="002B750B"/>
    <w:rsid w:val="002B7882"/>
    <w:rsid w:val="002C41E6"/>
    <w:rsid w:val="002C6044"/>
    <w:rsid w:val="002D071A"/>
    <w:rsid w:val="002D0A6F"/>
    <w:rsid w:val="002D22A4"/>
    <w:rsid w:val="002D34B2"/>
    <w:rsid w:val="002D7637"/>
    <w:rsid w:val="002E08A5"/>
    <w:rsid w:val="002E17F2"/>
    <w:rsid w:val="002E558E"/>
    <w:rsid w:val="002E7CAE"/>
    <w:rsid w:val="002F2771"/>
    <w:rsid w:val="002F37A9"/>
    <w:rsid w:val="002F44AC"/>
    <w:rsid w:val="002F6C2F"/>
    <w:rsid w:val="00301CE6"/>
    <w:rsid w:val="0030256B"/>
    <w:rsid w:val="003025DF"/>
    <w:rsid w:val="00302F19"/>
    <w:rsid w:val="0030501F"/>
    <w:rsid w:val="00307220"/>
    <w:rsid w:val="00307BA1"/>
    <w:rsid w:val="00310268"/>
    <w:rsid w:val="0031036E"/>
    <w:rsid w:val="00311702"/>
    <w:rsid w:val="00311E82"/>
    <w:rsid w:val="00313D00"/>
    <w:rsid w:val="00313FD6"/>
    <w:rsid w:val="003143BD"/>
    <w:rsid w:val="00316D27"/>
    <w:rsid w:val="00317A53"/>
    <w:rsid w:val="003203ED"/>
    <w:rsid w:val="00320D3B"/>
    <w:rsid w:val="00322C9F"/>
    <w:rsid w:val="00324D23"/>
    <w:rsid w:val="003257F5"/>
    <w:rsid w:val="0032726A"/>
    <w:rsid w:val="00327792"/>
    <w:rsid w:val="00331751"/>
    <w:rsid w:val="00334016"/>
    <w:rsid w:val="00334579"/>
    <w:rsid w:val="00335858"/>
    <w:rsid w:val="00336BDA"/>
    <w:rsid w:val="00337126"/>
    <w:rsid w:val="003400C8"/>
    <w:rsid w:val="00340B42"/>
    <w:rsid w:val="00342BD7"/>
    <w:rsid w:val="00342E25"/>
    <w:rsid w:val="00343A07"/>
    <w:rsid w:val="00343A41"/>
    <w:rsid w:val="00346DB5"/>
    <w:rsid w:val="003477B1"/>
    <w:rsid w:val="003548FA"/>
    <w:rsid w:val="0035491B"/>
    <w:rsid w:val="00355952"/>
    <w:rsid w:val="00357380"/>
    <w:rsid w:val="003602D9"/>
    <w:rsid w:val="003604CE"/>
    <w:rsid w:val="00360F65"/>
    <w:rsid w:val="00362F10"/>
    <w:rsid w:val="0036439C"/>
    <w:rsid w:val="00365DDF"/>
    <w:rsid w:val="00366289"/>
    <w:rsid w:val="00370E47"/>
    <w:rsid w:val="003742AC"/>
    <w:rsid w:val="00377CE1"/>
    <w:rsid w:val="003813ED"/>
    <w:rsid w:val="00385112"/>
    <w:rsid w:val="00385BF0"/>
    <w:rsid w:val="00385FD5"/>
    <w:rsid w:val="0038692E"/>
    <w:rsid w:val="00386B62"/>
    <w:rsid w:val="00390622"/>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2386"/>
    <w:rsid w:val="003B3078"/>
    <w:rsid w:val="003B369F"/>
    <w:rsid w:val="003B36A3"/>
    <w:rsid w:val="003B460B"/>
    <w:rsid w:val="003B7456"/>
    <w:rsid w:val="003B7FE5"/>
    <w:rsid w:val="003C11C8"/>
    <w:rsid w:val="003C2702"/>
    <w:rsid w:val="003C7806"/>
    <w:rsid w:val="003D109F"/>
    <w:rsid w:val="003D11C1"/>
    <w:rsid w:val="003D2478"/>
    <w:rsid w:val="003D2F31"/>
    <w:rsid w:val="003D3C45"/>
    <w:rsid w:val="003D5B1F"/>
    <w:rsid w:val="003E0140"/>
    <w:rsid w:val="003E15FA"/>
    <w:rsid w:val="003E1A4B"/>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3D"/>
    <w:rsid w:val="00441D8D"/>
    <w:rsid w:val="00442352"/>
    <w:rsid w:val="0044387A"/>
    <w:rsid w:val="00444F56"/>
    <w:rsid w:val="00446119"/>
    <w:rsid w:val="00446488"/>
    <w:rsid w:val="004517AA"/>
    <w:rsid w:val="00452CAC"/>
    <w:rsid w:val="00455D1C"/>
    <w:rsid w:val="00457565"/>
    <w:rsid w:val="00457B71"/>
    <w:rsid w:val="00460D96"/>
    <w:rsid w:val="004625AE"/>
    <w:rsid w:val="00463CCC"/>
    <w:rsid w:val="004669E2"/>
    <w:rsid w:val="004679C1"/>
    <w:rsid w:val="00470C31"/>
    <w:rsid w:val="00471902"/>
    <w:rsid w:val="00472811"/>
    <w:rsid w:val="004734D0"/>
    <w:rsid w:val="00473510"/>
    <w:rsid w:val="0047435A"/>
    <w:rsid w:val="0047556B"/>
    <w:rsid w:val="00477768"/>
    <w:rsid w:val="00480A7A"/>
    <w:rsid w:val="004813ED"/>
    <w:rsid w:val="004822CE"/>
    <w:rsid w:val="004856D9"/>
    <w:rsid w:val="0049118B"/>
    <w:rsid w:val="00491763"/>
    <w:rsid w:val="00492BC5"/>
    <w:rsid w:val="00493944"/>
    <w:rsid w:val="00493AB1"/>
    <w:rsid w:val="004964F1"/>
    <w:rsid w:val="004A16BC"/>
    <w:rsid w:val="004A2B94"/>
    <w:rsid w:val="004A36F8"/>
    <w:rsid w:val="004A3AE4"/>
    <w:rsid w:val="004A4155"/>
    <w:rsid w:val="004A6868"/>
    <w:rsid w:val="004A6B38"/>
    <w:rsid w:val="004B1909"/>
    <w:rsid w:val="004B31C9"/>
    <w:rsid w:val="004B42A4"/>
    <w:rsid w:val="004B4CC1"/>
    <w:rsid w:val="004B787B"/>
    <w:rsid w:val="004B7C0C"/>
    <w:rsid w:val="004C01C8"/>
    <w:rsid w:val="004C1338"/>
    <w:rsid w:val="004C2C87"/>
    <w:rsid w:val="004C2DB9"/>
    <w:rsid w:val="004C3898"/>
    <w:rsid w:val="004C3FDF"/>
    <w:rsid w:val="004C4DE5"/>
    <w:rsid w:val="004D1108"/>
    <w:rsid w:val="004D1B91"/>
    <w:rsid w:val="004D36B1"/>
    <w:rsid w:val="004D6356"/>
    <w:rsid w:val="004D7EBD"/>
    <w:rsid w:val="004E2680"/>
    <w:rsid w:val="004E28F9"/>
    <w:rsid w:val="004E3819"/>
    <w:rsid w:val="004E462E"/>
    <w:rsid w:val="004E4B5D"/>
    <w:rsid w:val="004E4DA5"/>
    <w:rsid w:val="004E56DC"/>
    <w:rsid w:val="004E5A25"/>
    <w:rsid w:val="004E5B19"/>
    <w:rsid w:val="004E6FB7"/>
    <w:rsid w:val="004E7052"/>
    <w:rsid w:val="004E76F4"/>
    <w:rsid w:val="004F0B4E"/>
    <w:rsid w:val="004F0B6C"/>
    <w:rsid w:val="004F2078"/>
    <w:rsid w:val="004F26BF"/>
    <w:rsid w:val="004F4C3A"/>
    <w:rsid w:val="004F4D0C"/>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3E51"/>
    <w:rsid w:val="005153A7"/>
    <w:rsid w:val="00520248"/>
    <w:rsid w:val="00520470"/>
    <w:rsid w:val="005207F4"/>
    <w:rsid w:val="0052099E"/>
    <w:rsid w:val="005219CF"/>
    <w:rsid w:val="005241D4"/>
    <w:rsid w:val="00524B4E"/>
    <w:rsid w:val="0052551C"/>
    <w:rsid w:val="0052660D"/>
    <w:rsid w:val="00527C32"/>
    <w:rsid w:val="005311C4"/>
    <w:rsid w:val="00531CFA"/>
    <w:rsid w:val="00531FD8"/>
    <w:rsid w:val="005336BB"/>
    <w:rsid w:val="005346BB"/>
    <w:rsid w:val="00534B59"/>
    <w:rsid w:val="005356DF"/>
    <w:rsid w:val="00536759"/>
    <w:rsid w:val="00537C62"/>
    <w:rsid w:val="005441D4"/>
    <w:rsid w:val="00546970"/>
    <w:rsid w:val="005477CE"/>
    <w:rsid w:val="00554E19"/>
    <w:rsid w:val="0056121F"/>
    <w:rsid w:val="00562AB3"/>
    <w:rsid w:val="00571891"/>
    <w:rsid w:val="00572505"/>
    <w:rsid w:val="00572AAB"/>
    <w:rsid w:val="00572D35"/>
    <w:rsid w:val="00582084"/>
    <w:rsid w:val="00582809"/>
    <w:rsid w:val="00582C38"/>
    <w:rsid w:val="0058798C"/>
    <w:rsid w:val="00587DAF"/>
    <w:rsid w:val="005900FA"/>
    <w:rsid w:val="005935A4"/>
    <w:rsid w:val="005948C2"/>
    <w:rsid w:val="00595DCA"/>
    <w:rsid w:val="0059741F"/>
    <w:rsid w:val="0059779B"/>
    <w:rsid w:val="005A1C1C"/>
    <w:rsid w:val="005A209A"/>
    <w:rsid w:val="005A4EE3"/>
    <w:rsid w:val="005A662D"/>
    <w:rsid w:val="005B1BC9"/>
    <w:rsid w:val="005B35D7"/>
    <w:rsid w:val="005B392A"/>
    <w:rsid w:val="005B3AA3"/>
    <w:rsid w:val="005B591A"/>
    <w:rsid w:val="005B6E26"/>
    <w:rsid w:val="005B6F83"/>
    <w:rsid w:val="005C0A01"/>
    <w:rsid w:val="005C58CB"/>
    <w:rsid w:val="005C74FB"/>
    <w:rsid w:val="005D14F1"/>
    <w:rsid w:val="005D1602"/>
    <w:rsid w:val="005D19B8"/>
    <w:rsid w:val="005D21D4"/>
    <w:rsid w:val="005D6DF2"/>
    <w:rsid w:val="005D77AF"/>
    <w:rsid w:val="005E03C7"/>
    <w:rsid w:val="005E07C6"/>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A00"/>
    <w:rsid w:val="00604F14"/>
    <w:rsid w:val="0060676E"/>
    <w:rsid w:val="006069DF"/>
    <w:rsid w:val="006072B5"/>
    <w:rsid w:val="00611327"/>
    <w:rsid w:val="00611753"/>
    <w:rsid w:val="00611B83"/>
    <w:rsid w:val="00613257"/>
    <w:rsid w:val="006160CF"/>
    <w:rsid w:val="00617022"/>
    <w:rsid w:val="006178E6"/>
    <w:rsid w:val="006208D7"/>
    <w:rsid w:val="00620A71"/>
    <w:rsid w:val="00620D80"/>
    <w:rsid w:val="006234A6"/>
    <w:rsid w:val="006241AF"/>
    <w:rsid w:val="006255E3"/>
    <w:rsid w:val="00625EBF"/>
    <w:rsid w:val="00626D4C"/>
    <w:rsid w:val="00630001"/>
    <w:rsid w:val="006311B3"/>
    <w:rsid w:val="00631CA0"/>
    <w:rsid w:val="00632027"/>
    <w:rsid w:val="0063284C"/>
    <w:rsid w:val="006328C1"/>
    <w:rsid w:val="00633CC9"/>
    <w:rsid w:val="00635BF8"/>
    <w:rsid w:val="00636398"/>
    <w:rsid w:val="006368D3"/>
    <w:rsid w:val="006377EC"/>
    <w:rsid w:val="0064151F"/>
    <w:rsid w:val="00641533"/>
    <w:rsid w:val="00641793"/>
    <w:rsid w:val="0064208D"/>
    <w:rsid w:val="006432A1"/>
    <w:rsid w:val="00643475"/>
    <w:rsid w:val="0064396A"/>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8574F"/>
    <w:rsid w:val="00692A96"/>
    <w:rsid w:val="00692D87"/>
    <w:rsid w:val="00695FC2"/>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3A55"/>
    <w:rsid w:val="006E4E39"/>
    <w:rsid w:val="006E565E"/>
    <w:rsid w:val="006E570A"/>
    <w:rsid w:val="006E5EBF"/>
    <w:rsid w:val="006E673D"/>
    <w:rsid w:val="006E6A97"/>
    <w:rsid w:val="006E7D3B"/>
    <w:rsid w:val="006E7FDC"/>
    <w:rsid w:val="006F1B70"/>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CB4"/>
    <w:rsid w:val="00724E91"/>
    <w:rsid w:val="00726EA6"/>
    <w:rsid w:val="00727208"/>
    <w:rsid w:val="00727680"/>
    <w:rsid w:val="00727EB8"/>
    <w:rsid w:val="0073026D"/>
    <w:rsid w:val="007348B1"/>
    <w:rsid w:val="00735055"/>
    <w:rsid w:val="007351AE"/>
    <w:rsid w:val="007362A6"/>
    <w:rsid w:val="00736D7D"/>
    <w:rsid w:val="0073713E"/>
    <w:rsid w:val="00740E58"/>
    <w:rsid w:val="0074181C"/>
    <w:rsid w:val="007429D4"/>
    <w:rsid w:val="007434A6"/>
    <w:rsid w:val="007445A0"/>
    <w:rsid w:val="0074524B"/>
    <w:rsid w:val="00747D8B"/>
    <w:rsid w:val="0075059E"/>
    <w:rsid w:val="00751072"/>
    <w:rsid w:val="00751228"/>
    <w:rsid w:val="0075701A"/>
    <w:rsid w:val="007571E1"/>
    <w:rsid w:val="007577E7"/>
    <w:rsid w:val="007604B2"/>
    <w:rsid w:val="007625A5"/>
    <w:rsid w:val="00765281"/>
    <w:rsid w:val="00766BAD"/>
    <w:rsid w:val="00770303"/>
    <w:rsid w:val="00771353"/>
    <w:rsid w:val="00771782"/>
    <w:rsid w:val="00772E38"/>
    <w:rsid w:val="007730BD"/>
    <w:rsid w:val="007738D0"/>
    <w:rsid w:val="007755F2"/>
    <w:rsid w:val="00776074"/>
    <w:rsid w:val="00776971"/>
    <w:rsid w:val="00781690"/>
    <w:rsid w:val="0078177E"/>
    <w:rsid w:val="00782977"/>
    <w:rsid w:val="0078304C"/>
    <w:rsid w:val="007830BD"/>
    <w:rsid w:val="00783673"/>
    <w:rsid w:val="00785490"/>
    <w:rsid w:val="0078756E"/>
    <w:rsid w:val="007925EA"/>
    <w:rsid w:val="00793CD8"/>
    <w:rsid w:val="0079421B"/>
    <w:rsid w:val="00795C92"/>
    <w:rsid w:val="00796231"/>
    <w:rsid w:val="007A1CB3"/>
    <w:rsid w:val="007A2D72"/>
    <w:rsid w:val="007A306F"/>
    <w:rsid w:val="007A43A6"/>
    <w:rsid w:val="007A58A6"/>
    <w:rsid w:val="007B3D2D"/>
    <w:rsid w:val="007B4E05"/>
    <w:rsid w:val="007B50AE"/>
    <w:rsid w:val="007B51DF"/>
    <w:rsid w:val="007B63C2"/>
    <w:rsid w:val="007B65EB"/>
    <w:rsid w:val="007B74EF"/>
    <w:rsid w:val="007C05DD"/>
    <w:rsid w:val="007C3070"/>
    <w:rsid w:val="007C3165"/>
    <w:rsid w:val="007C35AA"/>
    <w:rsid w:val="007C37DE"/>
    <w:rsid w:val="007C3D18"/>
    <w:rsid w:val="007C46AC"/>
    <w:rsid w:val="007C60BF"/>
    <w:rsid w:val="007C6A07"/>
    <w:rsid w:val="007C75A1"/>
    <w:rsid w:val="007C77A5"/>
    <w:rsid w:val="007C77EE"/>
    <w:rsid w:val="007D04E5"/>
    <w:rsid w:val="007D4B66"/>
    <w:rsid w:val="007D5901"/>
    <w:rsid w:val="007D6EAE"/>
    <w:rsid w:val="007D7526"/>
    <w:rsid w:val="007E1ACB"/>
    <w:rsid w:val="007E2DA1"/>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0D66"/>
    <w:rsid w:val="00811FCB"/>
    <w:rsid w:val="008120FB"/>
    <w:rsid w:val="00814D86"/>
    <w:rsid w:val="008158D6"/>
    <w:rsid w:val="00815C00"/>
    <w:rsid w:val="008160A3"/>
    <w:rsid w:val="00817196"/>
    <w:rsid w:val="008235DB"/>
    <w:rsid w:val="00824AB4"/>
    <w:rsid w:val="00824E03"/>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476F1"/>
    <w:rsid w:val="00853538"/>
    <w:rsid w:val="00853AEF"/>
    <w:rsid w:val="00854F97"/>
    <w:rsid w:val="00856911"/>
    <w:rsid w:val="00856EDA"/>
    <w:rsid w:val="00865453"/>
    <w:rsid w:val="008676FF"/>
    <w:rsid w:val="008677FD"/>
    <w:rsid w:val="00867EF2"/>
    <w:rsid w:val="008706D4"/>
    <w:rsid w:val="00870F8A"/>
    <w:rsid w:val="008719A4"/>
    <w:rsid w:val="00871D03"/>
    <w:rsid w:val="00871D23"/>
    <w:rsid w:val="00874312"/>
    <w:rsid w:val="0087437C"/>
    <w:rsid w:val="00874780"/>
    <w:rsid w:val="00875CD7"/>
    <w:rsid w:val="00876B4D"/>
    <w:rsid w:val="00877F18"/>
    <w:rsid w:val="0088096F"/>
    <w:rsid w:val="00882528"/>
    <w:rsid w:val="008852E4"/>
    <w:rsid w:val="00887B9C"/>
    <w:rsid w:val="008915EB"/>
    <w:rsid w:val="00894A88"/>
    <w:rsid w:val="00895386"/>
    <w:rsid w:val="0089700A"/>
    <w:rsid w:val="008977FF"/>
    <w:rsid w:val="008A21FF"/>
    <w:rsid w:val="008A2CE2"/>
    <w:rsid w:val="008A30AC"/>
    <w:rsid w:val="008A3938"/>
    <w:rsid w:val="008A44B8"/>
    <w:rsid w:val="008A4D12"/>
    <w:rsid w:val="008A51A8"/>
    <w:rsid w:val="008A54C7"/>
    <w:rsid w:val="008A54F8"/>
    <w:rsid w:val="008A6301"/>
    <w:rsid w:val="008A77D8"/>
    <w:rsid w:val="008B0483"/>
    <w:rsid w:val="008B1046"/>
    <w:rsid w:val="008B120C"/>
    <w:rsid w:val="008B19F0"/>
    <w:rsid w:val="008B47BB"/>
    <w:rsid w:val="008B51A0"/>
    <w:rsid w:val="008B5731"/>
    <w:rsid w:val="008B592A"/>
    <w:rsid w:val="008B6C2D"/>
    <w:rsid w:val="008B7B5C"/>
    <w:rsid w:val="008C03DF"/>
    <w:rsid w:val="008C0C99"/>
    <w:rsid w:val="008C0D9B"/>
    <w:rsid w:val="008C199D"/>
    <w:rsid w:val="008C2017"/>
    <w:rsid w:val="008C4958"/>
    <w:rsid w:val="008C4BAA"/>
    <w:rsid w:val="008C596B"/>
    <w:rsid w:val="008C6AE8"/>
    <w:rsid w:val="008C6FAB"/>
    <w:rsid w:val="008C7573"/>
    <w:rsid w:val="008D1114"/>
    <w:rsid w:val="008D1D39"/>
    <w:rsid w:val="008D34F1"/>
    <w:rsid w:val="008D39D8"/>
    <w:rsid w:val="008D476E"/>
    <w:rsid w:val="008D6D1A"/>
    <w:rsid w:val="008E065E"/>
    <w:rsid w:val="008E0927"/>
    <w:rsid w:val="008E1909"/>
    <w:rsid w:val="008E1F0C"/>
    <w:rsid w:val="008E4734"/>
    <w:rsid w:val="008E4CF6"/>
    <w:rsid w:val="008E5CD1"/>
    <w:rsid w:val="008E72FE"/>
    <w:rsid w:val="008F1EAB"/>
    <w:rsid w:val="008F33DC"/>
    <w:rsid w:val="008F477F"/>
    <w:rsid w:val="008F4DA9"/>
    <w:rsid w:val="00901262"/>
    <w:rsid w:val="00902350"/>
    <w:rsid w:val="00903301"/>
    <w:rsid w:val="0090336B"/>
    <w:rsid w:val="009053AA"/>
    <w:rsid w:val="00906939"/>
    <w:rsid w:val="00910B7D"/>
    <w:rsid w:val="00911DFB"/>
    <w:rsid w:val="009139D9"/>
    <w:rsid w:val="00914AD8"/>
    <w:rsid w:val="00914C82"/>
    <w:rsid w:val="00914DB8"/>
    <w:rsid w:val="00915CB0"/>
    <w:rsid w:val="00916079"/>
    <w:rsid w:val="00917CE9"/>
    <w:rsid w:val="00920BF2"/>
    <w:rsid w:val="009213FB"/>
    <w:rsid w:val="00922010"/>
    <w:rsid w:val="009233C5"/>
    <w:rsid w:val="00923950"/>
    <w:rsid w:val="009242BA"/>
    <w:rsid w:val="0092548C"/>
    <w:rsid w:val="0092730E"/>
    <w:rsid w:val="00931BD9"/>
    <w:rsid w:val="00931FC4"/>
    <w:rsid w:val="00932689"/>
    <w:rsid w:val="00933FA6"/>
    <w:rsid w:val="009368F3"/>
    <w:rsid w:val="009407B1"/>
    <w:rsid w:val="00941636"/>
    <w:rsid w:val="00943742"/>
    <w:rsid w:val="00943777"/>
    <w:rsid w:val="009448F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26EE"/>
    <w:rsid w:val="00963D74"/>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B1F30"/>
    <w:rsid w:val="009B3AC2"/>
    <w:rsid w:val="009B4DF4"/>
    <w:rsid w:val="009B503B"/>
    <w:rsid w:val="009B564E"/>
    <w:rsid w:val="009B655A"/>
    <w:rsid w:val="009B6A74"/>
    <w:rsid w:val="009B7E87"/>
    <w:rsid w:val="009C0172"/>
    <w:rsid w:val="009C279B"/>
    <w:rsid w:val="009C3559"/>
    <w:rsid w:val="009C403E"/>
    <w:rsid w:val="009C492B"/>
    <w:rsid w:val="009C7133"/>
    <w:rsid w:val="009C7E7B"/>
    <w:rsid w:val="009D0BD4"/>
    <w:rsid w:val="009D1E48"/>
    <w:rsid w:val="009D3FE1"/>
    <w:rsid w:val="009D4FF0"/>
    <w:rsid w:val="009D6AC5"/>
    <w:rsid w:val="009D703C"/>
    <w:rsid w:val="009D718F"/>
    <w:rsid w:val="009D7379"/>
    <w:rsid w:val="009E068F"/>
    <w:rsid w:val="009E14E0"/>
    <w:rsid w:val="009E3209"/>
    <w:rsid w:val="009E35DB"/>
    <w:rsid w:val="009E47A3"/>
    <w:rsid w:val="009E60F6"/>
    <w:rsid w:val="009E6AB0"/>
    <w:rsid w:val="009E7609"/>
    <w:rsid w:val="009E7D1B"/>
    <w:rsid w:val="009F08F3"/>
    <w:rsid w:val="009F209D"/>
    <w:rsid w:val="009F2AE2"/>
    <w:rsid w:val="009F30D1"/>
    <w:rsid w:val="009F344F"/>
    <w:rsid w:val="009F5095"/>
    <w:rsid w:val="00A048A8"/>
    <w:rsid w:val="00A04F49"/>
    <w:rsid w:val="00A05F47"/>
    <w:rsid w:val="00A105C3"/>
    <w:rsid w:val="00A110CE"/>
    <w:rsid w:val="00A1143E"/>
    <w:rsid w:val="00A13E54"/>
    <w:rsid w:val="00A17F63"/>
    <w:rsid w:val="00A17F77"/>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23DF"/>
    <w:rsid w:val="00A62A77"/>
    <w:rsid w:val="00A63483"/>
    <w:rsid w:val="00A63B02"/>
    <w:rsid w:val="00A646C4"/>
    <w:rsid w:val="00A657D7"/>
    <w:rsid w:val="00A65870"/>
    <w:rsid w:val="00A660AC"/>
    <w:rsid w:val="00A66F55"/>
    <w:rsid w:val="00A67E6C"/>
    <w:rsid w:val="00A71B99"/>
    <w:rsid w:val="00A739D0"/>
    <w:rsid w:val="00A761D4"/>
    <w:rsid w:val="00A77EC4"/>
    <w:rsid w:val="00A814F0"/>
    <w:rsid w:val="00A84421"/>
    <w:rsid w:val="00A87EE7"/>
    <w:rsid w:val="00A9241C"/>
    <w:rsid w:val="00A92879"/>
    <w:rsid w:val="00A94106"/>
    <w:rsid w:val="00A9442A"/>
    <w:rsid w:val="00A9624B"/>
    <w:rsid w:val="00A97FF6"/>
    <w:rsid w:val="00AA016F"/>
    <w:rsid w:val="00AA1ED6"/>
    <w:rsid w:val="00AA51D6"/>
    <w:rsid w:val="00AB0BC8"/>
    <w:rsid w:val="00AB0BEE"/>
    <w:rsid w:val="00AB11CA"/>
    <w:rsid w:val="00AB14D9"/>
    <w:rsid w:val="00AB2797"/>
    <w:rsid w:val="00AB2AB1"/>
    <w:rsid w:val="00AB4AB8"/>
    <w:rsid w:val="00AB655E"/>
    <w:rsid w:val="00AB79A4"/>
    <w:rsid w:val="00AC007F"/>
    <w:rsid w:val="00AC2ECD"/>
    <w:rsid w:val="00AC2F6B"/>
    <w:rsid w:val="00AC3119"/>
    <w:rsid w:val="00AC37BF"/>
    <w:rsid w:val="00AC49FB"/>
    <w:rsid w:val="00AC4E4E"/>
    <w:rsid w:val="00AC5A10"/>
    <w:rsid w:val="00AD0AA3"/>
    <w:rsid w:val="00AD0C6F"/>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11155"/>
    <w:rsid w:val="00B13F5F"/>
    <w:rsid w:val="00B157F9"/>
    <w:rsid w:val="00B15A00"/>
    <w:rsid w:val="00B15FB9"/>
    <w:rsid w:val="00B17B04"/>
    <w:rsid w:val="00B20256"/>
    <w:rsid w:val="00B20D09"/>
    <w:rsid w:val="00B22E5D"/>
    <w:rsid w:val="00B2763F"/>
    <w:rsid w:val="00B27AAC"/>
    <w:rsid w:val="00B30929"/>
    <w:rsid w:val="00B33ACB"/>
    <w:rsid w:val="00B34996"/>
    <w:rsid w:val="00B372AA"/>
    <w:rsid w:val="00B37973"/>
    <w:rsid w:val="00B40445"/>
    <w:rsid w:val="00B41888"/>
    <w:rsid w:val="00B4507A"/>
    <w:rsid w:val="00B45A52"/>
    <w:rsid w:val="00B46175"/>
    <w:rsid w:val="00B4777C"/>
    <w:rsid w:val="00B50C00"/>
    <w:rsid w:val="00B5155A"/>
    <w:rsid w:val="00B55B9D"/>
    <w:rsid w:val="00B56B21"/>
    <w:rsid w:val="00B6188F"/>
    <w:rsid w:val="00B62CEA"/>
    <w:rsid w:val="00B640CF"/>
    <w:rsid w:val="00B64816"/>
    <w:rsid w:val="00B6495E"/>
    <w:rsid w:val="00B65A95"/>
    <w:rsid w:val="00B664C7"/>
    <w:rsid w:val="00B67820"/>
    <w:rsid w:val="00B703AC"/>
    <w:rsid w:val="00B70F52"/>
    <w:rsid w:val="00B739F6"/>
    <w:rsid w:val="00B7459F"/>
    <w:rsid w:val="00B74664"/>
    <w:rsid w:val="00B75150"/>
    <w:rsid w:val="00B75B16"/>
    <w:rsid w:val="00B81A6C"/>
    <w:rsid w:val="00B82BD9"/>
    <w:rsid w:val="00B82DC3"/>
    <w:rsid w:val="00B85DE5"/>
    <w:rsid w:val="00B869E4"/>
    <w:rsid w:val="00B86CA8"/>
    <w:rsid w:val="00B87DFD"/>
    <w:rsid w:val="00B90F73"/>
    <w:rsid w:val="00B93B59"/>
    <w:rsid w:val="00B9406A"/>
    <w:rsid w:val="00B96913"/>
    <w:rsid w:val="00BA0D38"/>
    <w:rsid w:val="00BA1CD1"/>
    <w:rsid w:val="00BA2280"/>
    <w:rsid w:val="00BA2A08"/>
    <w:rsid w:val="00BA56D2"/>
    <w:rsid w:val="00BA6990"/>
    <w:rsid w:val="00BA6AED"/>
    <w:rsid w:val="00BA76E0"/>
    <w:rsid w:val="00BA76FC"/>
    <w:rsid w:val="00BA7F97"/>
    <w:rsid w:val="00BB220A"/>
    <w:rsid w:val="00BB2A25"/>
    <w:rsid w:val="00BB3AD7"/>
    <w:rsid w:val="00BB4E40"/>
    <w:rsid w:val="00BB51E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2D88"/>
    <w:rsid w:val="00BF3279"/>
    <w:rsid w:val="00BF399C"/>
    <w:rsid w:val="00BF3B64"/>
    <w:rsid w:val="00BF430D"/>
    <w:rsid w:val="00BF4C4C"/>
    <w:rsid w:val="00BF74C7"/>
    <w:rsid w:val="00BF74D5"/>
    <w:rsid w:val="00C015F1"/>
    <w:rsid w:val="00C01F33"/>
    <w:rsid w:val="00C02CC6"/>
    <w:rsid w:val="00C040F7"/>
    <w:rsid w:val="00C041B0"/>
    <w:rsid w:val="00C044AB"/>
    <w:rsid w:val="00C05706"/>
    <w:rsid w:val="00C07377"/>
    <w:rsid w:val="00C10478"/>
    <w:rsid w:val="00C10FAD"/>
    <w:rsid w:val="00C115BC"/>
    <w:rsid w:val="00C11836"/>
    <w:rsid w:val="00C11B08"/>
    <w:rsid w:val="00C12107"/>
    <w:rsid w:val="00C127F5"/>
    <w:rsid w:val="00C12B89"/>
    <w:rsid w:val="00C14C5A"/>
    <w:rsid w:val="00C14D4B"/>
    <w:rsid w:val="00C150FB"/>
    <w:rsid w:val="00C153EE"/>
    <w:rsid w:val="00C154BB"/>
    <w:rsid w:val="00C15CF0"/>
    <w:rsid w:val="00C21C35"/>
    <w:rsid w:val="00C231E7"/>
    <w:rsid w:val="00C235B0"/>
    <w:rsid w:val="00C24345"/>
    <w:rsid w:val="00C2565E"/>
    <w:rsid w:val="00C277EB"/>
    <w:rsid w:val="00C279B5"/>
    <w:rsid w:val="00C27C45"/>
    <w:rsid w:val="00C33B76"/>
    <w:rsid w:val="00C3719D"/>
    <w:rsid w:val="00C3797B"/>
    <w:rsid w:val="00C41A5D"/>
    <w:rsid w:val="00C42DB5"/>
    <w:rsid w:val="00C45322"/>
    <w:rsid w:val="00C45D14"/>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2B62"/>
    <w:rsid w:val="00C858BC"/>
    <w:rsid w:val="00C85CAD"/>
    <w:rsid w:val="00C8719E"/>
    <w:rsid w:val="00C87A16"/>
    <w:rsid w:val="00C87F55"/>
    <w:rsid w:val="00C9027A"/>
    <w:rsid w:val="00C9068E"/>
    <w:rsid w:val="00C93C4B"/>
    <w:rsid w:val="00C93CE2"/>
    <w:rsid w:val="00C943B2"/>
    <w:rsid w:val="00C944AB"/>
    <w:rsid w:val="00C95B40"/>
    <w:rsid w:val="00C95E01"/>
    <w:rsid w:val="00CA1798"/>
    <w:rsid w:val="00CA1ED8"/>
    <w:rsid w:val="00CB131A"/>
    <w:rsid w:val="00CB1F63"/>
    <w:rsid w:val="00CB223D"/>
    <w:rsid w:val="00CB5E10"/>
    <w:rsid w:val="00CB7170"/>
    <w:rsid w:val="00CC040E"/>
    <w:rsid w:val="00CC091C"/>
    <w:rsid w:val="00CC111F"/>
    <w:rsid w:val="00CC2011"/>
    <w:rsid w:val="00CC3180"/>
    <w:rsid w:val="00CC3EA0"/>
    <w:rsid w:val="00CC7B45"/>
    <w:rsid w:val="00CD1188"/>
    <w:rsid w:val="00CD19A6"/>
    <w:rsid w:val="00CD2ED1"/>
    <w:rsid w:val="00CD337B"/>
    <w:rsid w:val="00CD39A8"/>
    <w:rsid w:val="00CD3B5C"/>
    <w:rsid w:val="00CD3FD4"/>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D0349B"/>
    <w:rsid w:val="00D03549"/>
    <w:rsid w:val="00D04B70"/>
    <w:rsid w:val="00D05054"/>
    <w:rsid w:val="00D076C2"/>
    <w:rsid w:val="00D07867"/>
    <w:rsid w:val="00D10249"/>
    <w:rsid w:val="00D115C3"/>
    <w:rsid w:val="00D11897"/>
    <w:rsid w:val="00D13135"/>
    <w:rsid w:val="00D13E4E"/>
    <w:rsid w:val="00D202A2"/>
    <w:rsid w:val="00D203B5"/>
    <w:rsid w:val="00D22708"/>
    <w:rsid w:val="00D239A7"/>
    <w:rsid w:val="00D23F47"/>
    <w:rsid w:val="00D26D27"/>
    <w:rsid w:val="00D323F0"/>
    <w:rsid w:val="00D36E71"/>
    <w:rsid w:val="00D37324"/>
    <w:rsid w:val="00D37D87"/>
    <w:rsid w:val="00D40B33"/>
    <w:rsid w:val="00D41B58"/>
    <w:rsid w:val="00D41F55"/>
    <w:rsid w:val="00D4318F"/>
    <w:rsid w:val="00D438BF"/>
    <w:rsid w:val="00D440F8"/>
    <w:rsid w:val="00D45AC8"/>
    <w:rsid w:val="00D50109"/>
    <w:rsid w:val="00D50F97"/>
    <w:rsid w:val="00D5336E"/>
    <w:rsid w:val="00D53DFF"/>
    <w:rsid w:val="00D546FF"/>
    <w:rsid w:val="00D55AD5"/>
    <w:rsid w:val="00D576CA"/>
    <w:rsid w:val="00D61AF5"/>
    <w:rsid w:val="00D64755"/>
    <w:rsid w:val="00D652B5"/>
    <w:rsid w:val="00D66155"/>
    <w:rsid w:val="00D67B0D"/>
    <w:rsid w:val="00D70471"/>
    <w:rsid w:val="00D708B0"/>
    <w:rsid w:val="00D718A8"/>
    <w:rsid w:val="00D725B7"/>
    <w:rsid w:val="00D75C1D"/>
    <w:rsid w:val="00D761EB"/>
    <w:rsid w:val="00D7684D"/>
    <w:rsid w:val="00D76F79"/>
    <w:rsid w:val="00D77B1D"/>
    <w:rsid w:val="00D8021F"/>
    <w:rsid w:val="00D80383"/>
    <w:rsid w:val="00D817C1"/>
    <w:rsid w:val="00D823C6"/>
    <w:rsid w:val="00D83C57"/>
    <w:rsid w:val="00D83F5B"/>
    <w:rsid w:val="00D86CA3"/>
    <w:rsid w:val="00D871CE"/>
    <w:rsid w:val="00D906AC"/>
    <w:rsid w:val="00D916C2"/>
    <w:rsid w:val="00D916E4"/>
    <w:rsid w:val="00D9196D"/>
    <w:rsid w:val="00D92982"/>
    <w:rsid w:val="00D93E74"/>
    <w:rsid w:val="00D951CD"/>
    <w:rsid w:val="00D95420"/>
    <w:rsid w:val="00D9697A"/>
    <w:rsid w:val="00D9783D"/>
    <w:rsid w:val="00DA2FA4"/>
    <w:rsid w:val="00DA305E"/>
    <w:rsid w:val="00DA4373"/>
    <w:rsid w:val="00DA51B1"/>
    <w:rsid w:val="00DA5417"/>
    <w:rsid w:val="00DA56E8"/>
    <w:rsid w:val="00DA6387"/>
    <w:rsid w:val="00DB0A9F"/>
    <w:rsid w:val="00DB1E0B"/>
    <w:rsid w:val="00DB377D"/>
    <w:rsid w:val="00DB37C7"/>
    <w:rsid w:val="00DC2D36"/>
    <w:rsid w:val="00DC53EF"/>
    <w:rsid w:val="00DD1848"/>
    <w:rsid w:val="00DD2882"/>
    <w:rsid w:val="00DD78E0"/>
    <w:rsid w:val="00DE5608"/>
    <w:rsid w:val="00DE58D0"/>
    <w:rsid w:val="00DE654F"/>
    <w:rsid w:val="00DF0B6E"/>
    <w:rsid w:val="00DF15E0"/>
    <w:rsid w:val="00DF1D6C"/>
    <w:rsid w:val="00DF2AAA"/>
    <w:rsid w:val="00DF37A0"/>
    <w:rsid w:val="00DF3D41"/>
    <w:rsid w:val="00DF535E"/>
    <w:rsid w:val="00DF59D3"/>
    <w:rsid w:val="00DF5B9E"/>
    <w:rsid w:val="00DF602A"/>
    <w:rsid w:val="00DF6874"/>
    <w:rsid w:val="00DF7C58"/>
    <w:rsid w:val="00E020B9"/>
    <w:rsid w:val="00E076D6"/>
    <w:rsid w:val="00E110E7"/>
    <w:rsid w:val="00E11B20"/>
    <w:rsid w:val="00E11C4C"/>
    <w:rsid w:val="00E1605C"/>
    <w:rsid w:val="00E17FA2"/>
    <w:rsid w:val="00E20C37"/>
    <w:rsid w:val="00E211EB"/>
    <w:rsid w:val="00E21B6F"/>
    <w:rsid w:val="00E22330"/>
    <w:rsid w:val="00E22969"/>
    <w:rsid w:val="00E30AB1"/>
    <w:rsid w:val="00E30B5A"/>
    <w:rsid w:val="00E31113"/>
    <w:rsid w:val="00E3123D"/>
    <w:rsid w:val="00E31461"/>
    <w:rsid w:val="00E31D43"/>
    <w:rsid w:val="00E32608"/>
    <w:rsid w:val="00E335E5"/>
    <w:rsid w:val="00E34188"/>
    <w:rsid w:val="00E34B6E"/>
    <w:rsid w:val="00E35559"/>
    <w:rsid w:val="00E3723A"/>
    <w:rsid w:val="00E37860"/>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195F"/>
    <w:rsid w:val="00E721F7"/>
    <w:rsid w:val="00E72E83"/>
    <w:rsid w:val="00E72EFC"/>
    <w:rsid w:val="00E75759"/>
    <w:rsid w:val="00E758EC"/>
    <w:rsid w:val="00E76C8F"/>
    <w:rsid w:val="00E77905"/>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4EA2"/>
    <w:rsid w:val="00EC27C6"/>
    <w:rsid w:val="00EC2C89"/>
    <w:rsid w:val="00EC3369"/>
    <w:rsid w:val="00EC3EC4"/>
    <w:rsid w:val="00EC4207"/>
    <w:rsid w:val="00EC4724"/>
    <w:rsid w:val="00EC5653"/>
    <w:rsid w:val="00EC71CE"/>
    <w:rsid w:val="00ED0B6E"/>
    <w:rsid w:val="00ED1006"/>
    <w:rsid w:val="00ED26DA"/>
    <w:rsid w:val="00ED2DB0"/>
    <w:rsid w:val="00ED4053"/>
    <w:rsid w:val="00ED486C"/>
    <w:rsid w:val="00ED75A3"/>
    <w:rsid w:val="00ED7BD8"/>
    <w:rsid w:val="00EE0845"/>
    <w:rsid w:val="00EE0A4E"/>
    <w:rsid w:val="00EE114B"/>
    <w:rsid w:val="00EE1D85"/>
    <w:rsid w:val="00EE5B29"/>
    <w:rsid w:val="00EE6802"/>
    <w:rsid w:val="00EE7615"/>
    <w:rsid w:val="00EE78C2"/>
    <w:rsid w:val="00EF18FE"/>
    <w:rsid w:val="00EF1AE6"/>
    <w:rsid w:val="00EF280F"/>
    <w:rsid w:val="00EF3BF6"/>
    <w:rsid w:val="00EF4E31"/>
    <w:rsid w:val="00EF55F9"/>
    <w:rsid w:val="00EF5787"/>
    <w:rsid w:val="00EF60D0"/>
    <w:rsid w:val="00EF6533"/>
    <w:rsid w:val="00EF7C79"/>
    <w:rsid w:val="00F031A4"/>
    <w:rsid w:val="00F05021"/>
    <w:rsid w:val="00F0528D"/>
    <w:rsid w:val="00F0592C"/>
    <w:rsid w:val="00F06C67"/>
    <w:rsid w:val="00F06C7F"/>
    <w:rsid w:val="00F06DFD"/>
    <w:rsid w:val="00F070CC"/>
    <w:rsid w:val="00F071D1"/>
    <w:rsid w:val="00F07533"/>
    <w:rsid w:val="00F07D4C"/>
    <w:rsid w:val="00F10629"/>
    <w:rsid w:val="00F10FCC"/>
    <w:rsid w:val="00F12AE3"/>
    <w:rsid w:val="00F12EC4"/>
    <w:rsid w:val="00F13085"/>
    <w:rsid w:val="00F13340"/>
    <w:rsid w:val="00F13877"/>
    <w:rsid w:val="00F15FA5"/>
    <w:rsid w:val="00F16F51"/>
    <w:rsid w:val="00F209B7"/>
    <w:rsid w:val="00F2376F"/>
    <w:rsid w:val="00F243D8"/>
    <w:rsid w:val="00F25210"/>
    <w:rsid w:val="00F26427"/>
    <w:rsid w:val="00F30828"/>
    <w:rsid w:val="00F313D6"/>
    <w:rsid w:val="00F35926"/>
    <w:rsid w:val="00F36702"/>
    <w:rsid w:val="00F403F8"/>
    <w:rsid w:val="00F40F0C"/>
    <w:rsid w:val="00F46A51"/>
    <w:rsid w:val="00F4766C"/>
    <w:rsid w:val="00F50350"/>
    <w:rsid w:val="00F507D1"/>
    <w:rsid w:val="00F519CE"/>
    <w:rsid w:val="00F51ADA"/>
    <w:rsid w:val="00F54665"/>
    <w:rsid w:val="00F57641"/>
    <w:rsid w:val="00F579D5"/>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A5A"/>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6B9"/>
    <w:rsid w:val="00FC5BB2"/>
    <w:rsid w:val="00FC5DCB"/>
    <w:rsid w:val="00FC738B"/>
    <w:rsid w:val="00FC7429"/>
    <w:rsid w:val="00FD07F6"/>
    <w:rsid w:val="00FD1EC8"/>
    <w:rsid w:val="00FD2763"/>
    <w:rsid w:val="00FD37F0"/>
    <w:rsid w:val="00FD47ED"/>
    <w:rsid w:val="00FD74DB"/>
    <w:rsid w:val="00FD7660"/>
    <w:rsid w:val="00FE0655"/>
    <w:rsid w:val="00FE2365"/>
    <w:rsid w:val="00FE47BF"/>
    <w:rsid w:val="00FE4C7B"/>
    <w:rsid w:val="00FE5C8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7923B5F"/>
  <w15:chartTrackingRefBased/>
  <w15:docId w15:val="{3CA5E996-387D-4773-9CF4-FF4D47E6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link w:val="THChar"/>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B1Zchn">
    <w:name w:val="B1 Zchn"/>
    <w:link w:val="B1"/>
    <w:rsid w:val="001E36ED"/>
    <w:rPr>
      <w:rFonts w:ascii="Arial" w:hAnsi="Arial"/>
      <w:lang w:val="en-GB"/>
    </w:rPr>
  </w:style>
  <w:style w:type="paragraph" w:customStyle="1" w:styleId="Doc-title">
    <w:name w:val="Doc-title"/>
    <w:basedOn w:val="Normal"/>
    <w:next w:val="Doc-text2"/>
    <w:link w:val="Doc-titleChar"/>
    <w:qFormat/>
    <w:rsid w:val="00D718A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718A8"/>
    <w:rPr>
      <w:rFonts w:ascii="Arial" w:eastAsia="MS Mincho" w:hAnsi="Arial"/>
      <w:noProof/>
      <w:szCs w:val="24"/>
      <w:lang w:val="en-GB" w:eastAsia="en-GB"/>
    </w:rPr>
  </w:style>
  <w:style w:type="paragraph" w:styleId="Revision">
    <w:name w:val="Revision"/>
    <w:hidden/>
    <w:uiPriority w:val="99"/>
    <w:semiHidden/>
    <w:rsid w:val="00FE5C84"/>
    <w:rPr>
      <w:rFonts w:ascii="Arial" w:hAnsi="Arial"/>
      <w:lang w:val="en-GB" w:eastAsia="zh-CN"/>
    </w:rPr>
  </w:style>
  <w:style w:type="paragraph" w:customStyle="1" w:styleId="IvDInstructiontext">
    <w:name w:val="IvD Instructiontext"/>
    <w:basedOn w:val="BodyText"/>
    <w:link w:val="IvDInstructiontextChar"/>
    <w:uiPriority w:val="99"/>
    <w:qFormat/>
    <w:rsid w:val="007434A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7434A6"/>
    <w:rPr>
      <w:rFonts w:ascii="Arial" w:hAnsi="Arial"/>
      <w:i/>
      <w:color w:val="7F7F7F"/>
      <w:spacing w:val="2"/>
      <w:sz w:val="18"/>
      <w:szCs w:val="18"/>
    </w:rPr>
  </w:style>
  <w:style w:type="character" w:customStyle="1" w:styleId="THChar">
    <w:name w:val="TH Char"/>
    <w:link w:val="TH"/>
    <w:rsid w:val="00D41F5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0F349B91-54CA-474D-B448-E07E1E8B9B56}"/>
</file>

<file path=customXml/itemProps5.xml><?xml version="1.0" encoding="utf-8"?>
<ds:datastoreItem xmlns:ds="http://schemas.openxmlformats.org/officeDocument/2006/customXml" ds:itemID="{339E5015-79CE-47ED-8336-03EF0CC23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58</TotalTime>
  <Pages>8</Pages>
  <Words>3548</Words>
  <Characters>18809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Patrik</cp:lastModifiedBy>
  <cp:revision>25</cp:revision>
  <cp:lastPrinted>2019-03-25T10:06:00Z</cp:lastPrinted>
  <dcterms:created xsi:type="dcterms:W3CDTF">2019-10-01T11:18:00Z</dcterms:created>
  <dcterms:modified xsi:type="dcterms:W3CDTF">2019-10-03T14:41:00Z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1c91404b-cc8c-4bc5-87db-cb6b8b65e825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246</vt:lpwstr>
  </property>
  <property fmtid="{D5CDD505-2E9C-101B-9397-08002B2CF9AE}" pid="19" name="AuthorIds_UIVersion_3584">
    <vt:lpwstr>40</vt:lpwstr>
  </property>
</Properties>
</file>